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E53" w:rsidRDefault="009D0E53" w:rsidP="009D0E53">
      <w:pPr>
        <w:rPr>
          <w:rFonts w:ascii="Verdana" w:hAnsi="Verdana"/>
          <w:b/>
          <w:lang w:val="pt-BR"/>
        </w:rPr>
      </w:pPr>
    </w:p>
    <w:p w:rsidR="009D0E53" w:rsidRDefault="009D0E53" w:rsidP="009D0E53">
      <w:pPr>
        <w:jc w:val="center"/>
        <w:rPr>
          <w:rFonts w:ascii="Verdana" w:hAnsi="Verdana"/>
          <w:b/>
          <w:lang w:val="pt-BR"/>
        </w:rPr>
      </w:pPr>
      <w:r>
        <w:rPr>
          <w:noProof/>
          <w:lang w:val="es-CL" w:eastAsia="es-CL"/>
        </w:rPr>
        <w:drawing>
          <wp:inline distT="0" distB="0" distL="0" distR="0" wp14:anchorId="2870DAC1" wp14:editId="0C84F6E8">
            <wp:extent cx="1360805" cy="1233170"/>
            <wp:effectExtent l="0" t="0" r="0" b="5080"/>
            <wp:docPr id="3" name="Imagen 3" descr="logo mop"/>
            <wp:cNvGraphicFramePr/>
            <a:graphic xmlns:a="http://schemas.openxmlformats.org/drawingml/2006/main">
              <a:graphicData uri="http://schemas.openxmlformats.org/drawingml/2006/picture">
                <pic:pic xmlns:pic="http://schemas.openxmlformats.org/drawingml/2006/picture">
                  <pic:nvPicPr>
                    <pic:cNvPr id="1" name="Imagen 1" descr="logo mop"/>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0805" cy="1233170"/>
                    </a:xfrm>
                    <a:prstGeom prst="rect">
                      <a:avLst/>
                    </a:prstGeom>
                    <a:noFill/>
                    <a:ln>
                      <a:noFill/>
                    </a:ln>
                  </pic:spPr>
                </pic:pic>
              </a:graphicData>
            </a:graphic>
          </wp:inline>
        </w:drawing>
      </w:r>
    </w:p>
    <w:p w:rsidR="009D0E53" w:rsidRDefault="009D0E53" w:rsidP="009D0E53">
      <w:pPr>
        <w:rPr>
          <w:rFonts w:ascii="Verdana" w:hAnsi="Verdana"/>
          <w:b/>
          <w:lang w:val="pt-BR"/>
        </w:rPr>
      </w:pPr>
    </w:p>
    <w:p w:rsidR="009D0E53" w:rsidRDefault="009D0E53" w:rsidP="009D0E53">
      <w:pPr>
        <w:rPr>
          <w:rFonts w:ascii="Verdana" w:hAnsi="Verdana"/>
          <w:b/>
          <w:lang w:val="pt-BR"/>
        </w:rPr>
      </w:pPr>
    </w:p>
    <w:p w:rsidR="00E162AB" w:rsidRPr="00742982" w:rsidRDefault="00D04BAC" w:rsidP="009D0E53">
      <w:pPr>
        <w:jc w:val="center"/>
        <w:rPr>
          <w:rFonts w:ascii="Verdana" w:hAnsi="Verdana"/>
          <w:b/>
          <w:lang w:val="pt-BR"/>
        </w:rPr>
      </w:pPr>
      <w:r w:rsidRPr="00742982">
        <w:rPr>
          <w:rFonts w:ascii="Verdana" w:hAnsi="Verdana"/>
          <w:b/>
          <w:lang w:val="pt-BR"/>
        </w:rPr>
        <w:t>AVANCE</w:t>
      </w:r>
      <w:r w:rsidR="00E162AB" w:rsidRPr="00742982">
        <w:rPr>
          <w:rFonts w:ascii="Verdana" w:hAnsi="Verdana"/>
          <w:b/>
          <w:lang w:val="pt-BR"/>
        </w:rPr>
        <w:t xml:space="preserve"> GASTO DE GLOSAS PRESUPUESTARIAS</w:t>
      </w:r>
    </w:p>
    <w:p w:rsidR="00E162AB" w:rsidRPr="00742982" w:rsidRDefault="00E162AB" w:rsidP="00E162AB">
      <w:pPr>
        <w:jc w:val="center"/>
        <w:rPr>
          <w:rFonts w:ascii="Verdana" w:hAnsi="Verdana"/>
          <w:b/>
          <w:lang w:val="pt-BR"/>
        </w:rPr>
      </w:pPr>
      <w:r w:rsidRPr="00742982">
        <w:rPr>
          <w:rFonts w:ascii="Verdana" w:hAnsi="Verdana"/>
          <w:b/>
          <w:lang w:val="pt-BR"/>
        </w:rPr>
        <w:t>AÑO 20</w:t>
      </w:r>
      <w:r w:rsidR="00E90658">
        <w:rPr>
          <w:rFonts w:ascii="Verdana" w:hAnsi="Verdana"/>
          <w:b/>
          <w:lang w:val="pt-BR"/>
        </w:rPr>
        <w:t>2</w:t>
      </w:r>
      <w:r w:rsidR="00B437A2">
        <w:rPr>
          <w:rFonts w:ascii="Verdana" w:hAnsi="Verdana"/>
          <w:b/>
          <w:lang w:val="pt-BR"/>
        </w:rPr>
        <w:t>2</w:t>
      </w:r>
    </w:p>
    <w:p w:rsidR="00E162AB" w:rsidRPr="001A7412" w:rsidRDefault="00E162AB" w:rsidP="00E162AB">
      <w:pPr>
        <w:tabs>
          <w:tab w:val="left" w:pos="-1080"/>
          <w:tab w:val="left" w:pos="-720"/>
          <w:tab w:val="left" w:pos="0"/>
          <w:tab w:val="left" w:pos="720"/>
          <w:tab w:val="left" w:pos="1440"/>
          <w:tab w:val="left" w:pos="2160"/>
          <w:tab w:val="left" w:pos="2880"/>
          <w:tab w:val="left" w:pos="3600"/>
          <w:tab w:val="left" w:pos="4320"/>
          <w:tab w:val="left" w:pos="5362"/>
          <w:tab w:val="left" w:pos="5760"/>
          <w:tab w:val="left" w:pos="5954"/>
          <w:tab w:val="left" w:pos="6237"/>
          <w:tab w:val="left" w:pos="8640"/>
          <w:tab w:val="left" w:pos="9360"/>
        </w:tabs>
        <w:jc w:val="center"/>
        <w:rPr>
          <w:rFonts w:ascii="Verdana" w:hAnsi="Verdana"/>
          <w:b/>
          <w:noProof/>
          <w:lang w:val="es-CL"/>
        </w:rPr>
      </w:pPr>
      <w:r w:rsidRPr="001A7412">
        <w:rPr>
          <w:rFonts w:ascii="Verdana" w:hAnsi="Verdana"/>
          <w:b/>
          <w:noProof/>
          <w:lang w:val="es-CL"/>
        </w:rPr>
        <w:t>AGUA POTABLE RURAL</w:t>
      </w:r>
    </w:p>
    <w:p w:rsidR="00E162AB" w:rsidRDefault="00E162AB" w:rsidP="00E162AB">
      <w:pPr>
        <w:tabs>
          <w:tab w:val="left" w:pos="142"/>
        </w:tabs>
        <w:ind w:right="902"/>
        <w:jc w:val="center"/>
        <w:rPr>
          <w:rFonts w:ascii="Verdana" w:hAnsi="Verdana"/>
          <w:b/>
          <w:lang w:val="es-CL"/>
        </w:rPr>
      </w:pPr>
    </w:p>
    <w:p w:rsidR="002A57AA" w:rsidRPr="002A57AA" w:rsidRDefault="002A57AA" w:rsidP="00981A28">
      <w:pPr>
        <w:tabs>
          <w:tab w:val="left" w:pos="142"/>
        </w:tabs>
        <w:ind w:right="902"/>
        <w:rPr>
          <w:rFonts w:ascii="Verdana" w:hAnsi="Verdana"/>
          <w:lang w:val="es-CL"/>
        </w:rPr>
      </w:pPr>
    </w:p>
    <w:p w:rsidR="00981A28" w:rsidRPr="00EC3D0A" w:rsidRDefault="00981A28" w:rsidP="00981A28">
      <w:pPr>
        <w:tabs>
          <w:tab w:val="left" w:pos="142"/>
        </w:tabs>
        <w:ind w:right="902"/>
        <w:rPr>
          <w:rFonts w:ascii="Verdana" w:hAnsi="Verdana"/>
          <w:b/>
          <w:lang w:val="es-CL"/>
        </w:rPr>
      </w:pPr>
      <w:r w:rsidRPr="00EC3D0A">
        <w:rPr>
          <w:rFonts w:ascii="Verdana" w:hAnsi="Verdana"/>
          <w:b/>
          <w:lang w:val="es-CL"/>
        </w:rPr>
        <w:t>GLOSAS APR</w:t>
      </w:r>
    </w:p>
    <w:p w:rsidR="00981A28" w:rsidRDefault="00981A28" w:rsidP="00981A28">
      <w:pPr>
        <w:tabs>
          <w:tab w:val="left" w:pos="142"/>
        </w:tabs>
        <w:ind w:right="902"/>
        <w:rPr>
          <w:rFonts w:ascii="Verdana" w:hAnsi="Verdana"/>
          <w:b/>
          <w:lang w:val="es-CL"/>
        </w:rPr>
      </w:pPr>
    </w:p>
    <w:p w:rsidR="00742982" w:rsidRPr="00EC3D0A" w:rsidRDefault="00742982" w:rsidP="00742982">
      <w:pPr>
        <w:tabs>
          <w:tab w:val="left" w:pos="142"/>
        </w:tabs>
        <w:ind w:right="902"/>
        <w:rPr>
          <w:rFonts w:ascii="Verdana" w:hAnsi="Verdana"/>
          <w:b/>
          <w:lang w:val="es-CL"/>
        </w:rPr>
      </w:pPr>
      <w:r w:rsidRPr="00EC3D0A">
        <w:rPr>
          <w:rFonts w:ascii="Verdana" w:hAnsi="Verdana"/>
          <w:b/>
          <w:lang w:val="es-CL"/>
        </w:rPr>
        <w:t>Glosa 0</w:t>
      </w:r>
      <w:r w:rsidR="003D3813">
        <w:rPr>
          <w:rFonts w:ascii="Verdana" w:hAnsi="Verdana"/>
          <w:b/>
          <w:lang w:val="es-CL"/>
        </w:rPr>
        <w:t>4</w:t>
      </w:r>
      <w:r w:rsidRPr="00EC3D0A">
        <w:rPr>
          <w:rFonts w:ascii="Verdana" w:hAnsi="Verdana"/>
          <w:b/>
          <w:lang w:val="es-CL"/>
        </w:rPr>
        <w:t>:</w:t>
      </w:r>
    </w:p>
    <w:p w:rsidR="00E162AB" w:rsidRDefault="00E162AB" w:rsidP="00E162AB">
      <w:pPr>
        <w:tabs>
          <w:tab w:val="left" w:pos="142"/>
        </w:tabs>
        <w:ind w:right="902"/>
        <w:jc w:val="both"/>
        <w:rPr>
          <w:rFonts w:ascii="Verdana" w:hAnsi="Verdana"/>
          <w:lang w:val="es-CL"/>
        </w:rPr>
      </w:pPr>
    </w:p>
    <w:p w:rsidR="00333072" w:rsidRDefault="00AE134B" w:rsidP="00E162AB">
      <w:pPr>
        <w:tabs>
          <w:tab w:val="left" w:pos="142"/>
        </w:tabs>
        <w:ind w:right="902"/>
        <w:jc w:val="both"/>
        <w:rPr>
          <w:rFonts w:ascii="Verdana" w:hAnsi="Verdana"/>
          <w:lang w:val="es-CL"/>
        </w:rPr>
      </w:pPr>
      <w:r w:rsidRPr="00AE134B">
        <w:rPr>
          <w:noProof/>
          <w:lang w:val="es-CL" w:eastAsia="es-CL"/>
        </w:rPr>
        <w:drawing>
          <wp:inline distT="0" distB="0" distL="0" distR="0">
            <wp:extent cx="6332220" cy="1121528"/>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2220" cy="1121528"/>
                    </a:xfrm>
                    <a:prstGeom prst="rect">
                      <a:avLst/>
                    </a:prstGeom>
                    <a:noFill/>
                    <a:ln>
                      <a:noFill/>
                    </a:ln>
                  </pic:spPr>
                </pic:pic>
              </a:graphicData>
            </a:graphic>
          </wp:inline>
        </w:drawing>
      </w:r>
    </w:p>
    <w:p w:rsidR="00280B89" w:rsidRDefault="00280B89" w:rsidP="00E162AB">
      <w:pPr>
        <w:tabs>
          <w:tab w:val="left" w:pos="142"/>
        </w:tabs>
        <w:ind w:right="902"/>
        <w:jc w:val="both"/>
        <w:rPr>
          <w:rFonts w:ascii="Verdana" w:hAnsi="Verdana"/>
          <w:lang w:val="es-CL"/>
        </w:rPr>
      </w:pPr>
    </w:p>
    <w:p w:rsidR="00280B89" w:rsidRDefault="00AE134B" w:rsidP="00E162AB">
      <w:pPr>
        <w:tabs>
          <w:tab w:val="left" w:pos="142"/>
        </w:tabs>
        <w:ind w:right="902"/>
        <w:jc w:val="both"/>
        <w:rPr>
          <w:rFonts w:ascii="Verdana" w:hAnsi="Verdana"/>
          <w:lang w:val="es-CL"/>
        </w:rPr>
      </w:pPr>
      <w:r w:rsidRPr="00AE134B">
        <w:rPr>
          <w:noProof/>
          <w:lang w:val="es-CL" w:eastAsia="es-CL"/>
        </w:rPr>
        <w:drawing>
          <wp:inline distT="0" distB="0" distL="0" distR="0">
            <wp:extent cx="6332220" cy="240687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2220" cy="2406874"/>
                    </a:xfrm>
                    <a:prstGeom prst="rect">
                      <a:avLst/>
                    </a:prstGeom>
                    <a:noFill/>
                    <a:ln>
                      <a:noFill/>
                    </a:ln>
                  </pic:spPr>
                </pic:pic>
              </a:graphicData>
            </a:graphic>
          </wp:inline>
        </w:drawing>
      </w:r>
    </w:p>
    <w:p w:rsidR="0034719D" w:rsidRDefault="00AE134B" w:rsidP="00E162AB">
      <w:pPr>
        <w:tabs>
          <w:tab w:val="left" w:pos="142"/>
        </w:tabs>
        <w:ind w:right="902"/>
        <w:jc w:val="both"/>
        <w:rPr>
          <w:rFonts w:ascii="Verdana" w:hAnsi="Verdana"/>
          <w:lang w:val="es-CL"/>
        </w:rPr>
      </w:pPr>
      <w:r w:rsidRPr="00AE134B">
        <w:rPr>
          <w:noProof/>
          <w:lang w:val="es-CL" w:eastAsia="es-CL"/>
        </w:rPr>
        <w:lastRenderedPageBreak/>
        <w:drawing>
          <wp:inline distT="0" distB="0" distL="0" distR="0">
            <wp:extent cx="6332220" cy="5235895"/>
            <wp:effectExtent l="0" t="0" r="0"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2220" cy="5235895"/>
                    </a:xfrm>
                    <a:prstGeom prst="rect">
                      <a:avLst/>
                    </a:prstGeom>
                    <a:noFill/>
                    <a:ln>
                      <a:noFill/>
                    </a:ln>
                  </pic:spPr>
                </pic:pic>
              </a:graphicData>
            </a:graphic>
          </wp:inline>
        </w:drawing>
      </w:r>
    </w:p>
    <w:p w:rsidR="00280B89" w:rsidRDefault="00280B89" w:rsidP="00E162AB">
      <w:pPr>
        <w:tabs>
          <w:tab w:val="left" w:pos="142"/>
        </w:tabs>
        <w:ind w:right="902"/>
        <w:jc w:val="both"/>
        <w:rPr>
          <w:rFonts w:ascii="Verdana" w:hAnsi="Verdana"/>
          <w:lang w:val="es-CL"/>
        </w:rPr>
      </w:pPr>
    </w:p>
    <w:p w:rsidR="00CA61AB" w:rsidRDefault="00AE134B" w:rsidP="00E162AB">
      <w:pPr>
        <w:tabs>
          <w:tab w:val="left" w:pos="142"/>
        </w:tabs>
        <w:ind w:right="902"/>
        <w:jc w:val="both"/>
        <w:rPr>
          <w:rFonts w:ascii="Verdana" w:hAnsi="Verdana"/>
          <w:lang w:val="es-CL"/>
        </w:rPr>
      </w:pPr>
      <w:r w:rsidRPr="00AE134B">
        <w:rPr>
          <w:noProof/>
          <w:lang w:val="es-CL" w:eastAsia="es-CL"/>
        </w:rPr>
        <w:drawing>
          <wp:inline distT="0" distB="0" distL="0" distR="0">
            <wp:extent cx="6332220" cy="2835322"/>
            <wp:effectExtent l="0" t="0" r="0" b="317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2220" cy="2835322"/>
                    </a:xfrm>
                    <a:prstGeom prst="rect">
                      <a:avLst/>
                    </a:prstGeom>
                    <a:noFill/>
                    <a:ln>
                      <a:noFill/>
                    </a:ln>
                  </pic:spPr>
                </pic:pic>
              </a:graphicData>
            </a:graphic>
          </wp:inline>
        </w:drawing>
      </w:r>
    </w:p>
    <w:p w:rsidR="00CA61AB" w:rsidRPr="00EC3D0A" w:rsidRDefault="00CA61AB" w:rsidP="00E162AB">
      <w:pPr>
        <w:tabs>
          <w:tab w:val="left" w:pos="142"/>
        </w:tabs>
        <w:ind w:right="902"/>
        <w:jc w:val="both"/>
        <w:rPr>
          <w:rFonts w:ascii="Verdana" w:hAnsi="Verdana"/>
          <w:lang w:val="es-CL"/>
        </w:rPr>
      </w:pPr>
    </w:p>
    <w:p w:rsidR="00CA61AB" w:rsidRDefault="00AE134B" w:rsidP="00E162AB">
      <w:pPr>
        <w:tabs>
          <w:tab w:val="left" w:pos="142"/>
        </w:tabs>
        <w:ind w:right="142"/>
        <w:jc w:val="both"/>
        <w:rPr>
          <w:rFonts w:ascii="Verdana" w:hAnsi="Verdana"/>
          <w:lang w:val="es-CL"/>
        </w:rPr>
      </w:pPr>
      <w:r w:rsidRPr="00AE134B">
        <w:rPr>
          <w:noProof/>
          <w:lang w:val="es-CL" w:eastAsia="es-CL"/>
        </w:rPr>
        <w:lastRenderedPageBreak/>
        <w:drawing>
          <wp:inline distT="0" distB="0" distL="0" distR="0">
            <wp:extent cx="6332220" cy="4977566"/>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2220" cy="4977566"/>
                    </a:xfrm>
                    <a:prstGeom prst="rect">
                      <a:avLst/>
                    </a:prstGeom>
                    <a:noFill/>
                    <a:ln>
                      <a:noFill/>
                    </a:ln>
                  </pic:spPr>
                </pic:pic>
              </a:graphicData>
            </a:graphic>
          </wp:inline>
        </w:drawing>
      </w:r>
    </w:p>
    <w:p w:rsidR="00AE134B" w:rsidRDefault="00AE134B" w:rsidP="00E162AB">
      <w:pPr>
        <w:tabs>
          <w:tab w:val="left" w:pos="142"/>
        </w:tabs>
        <w:ind w:right="142"/>
        <w:jc w:val="both"/>
        <w:rPr>
          <w:rFonts w:ascii="Verdana" w:hAnsi="Verdana"/>
          <w:lang w:val="es-CL"/>
        </w:rPr>
      </w:pPr>
    </w:p>
    <w:p w:rsidR="003D3813" w:rsidRPr="002A57AA" w:rsidRDefault="002A57AA" w:rsidP="003D3813">
      <w:pPr>
        <w:tabs>
          <w:tab w:val="left" w:pos="142"/>
        </w:tabs>
        <w:ind w:right="142"/>
        <w:jc w:val="both"/>
        <w:rPr>
          <w:rFonts w:ascii="Verdana" w:hAnsi="Verdana"/>
          <w:lang w:val="es-CL"/>
        </w:rPr>
      </w:pPr>
      <w:r w:rsidRPr="002A57AA">
        <w:rPr>
          <w:rFonts w:ascii="Verdana" w:hAnsi="Verdana"/>
          <w:lang w:val="es-CL"/>
        </w:rPr>
        <w:t>Respecto a la comunicación a los Gobiernos Regionales del monto de los recursos disponibles para el año 202</w:t>
      </w:r>
      <w:r w:rsidR="009C684B">
        <w:rPr>
          <w:rFonts w:ascii="Verdana" w:hAnsi="Verdana"/>
          <w:lang w:val="es-CL"/>
        </w:rPr>
        <w:t>2</w:t>
      </w:r>
      <w:r w:rsidRPr="002A57AA">
        <w:rPr>
          <w:rFonts w:ascii="Verdana" w:hAnsi="Verdana"/>
          <w:lang w:val="es-CL"/>
        </w:rPr>
        <w:t xml:space="preserve">, estas fueron informadas, por oficio del Ministro de Obras Públicas con fecha </w:t>
      </w:r>
      <w:r>
        <w:rPr>
          <w:rFonts w:ascii="Verdana" w:hAnsi="Verdana"/>
          <w:lang w:val="es-CL"/>
        </w:rPr>
        <w:t>31</w:t>
      </w:r>
      <w:r w:rsidRPr="002A57AA">
        <w:rPr>
          <w:rFonts w:ascii="Verdana" w:hAnsi="Verdana"/>
          <w:lang w:val="es-CL"/>
        </w:rPr>
        <w:t>.</w:t>
      </w:r>
      <w:r>
        <w:rPr>
          <w:rFonts w:ascii="Verdana" w:hAnsi="Verdana"/>
          <w:lang w:val="es-CL"/>
        </w:rPr>
        <w:t>12</w:t>
      </w:r>
      <w:r w:rsidRPr="002A57AA">
        <w:rPr>
          <w:rFonts w:ascii="Verdana" w:hAnsi="Verdana"/>
          <w:lang w:val="es-CL"/>
        </w:rPr>
        <w:t>.21.</w:t>
      </w:r>
      <w:r w:rsidR="00760F50">
        <w:rPr>
          <w:rFonts w:ascii="Verdana" w:hAnsi="Verdana"/>
          <w:lang w:val="es-CL"/>
        </w:rPr>
        <w:t xml:space="preserve"> Se adjuntan oficios</w:t>
      </w:r>
    </w:p>
    <w:p w:rsidR="003D3813" w:rsidRPr="00915FBF" w:rsidRDefault="003D3813" w:rsidP="003D3813">
      <w:pPr>
        <w:tabs>
          <w:tab w:val="left" w:pos="142"/>
        </w:tabs>
        <w:ind w:right="142"/>
        <w:jc w:val="both"/>
        <w:rPr>
          <w:rFonts w:ascii="Verdana" w:hAnsi="Verdana"/>
          <w:lang w:val="es-CL"/>
        </w:rPr>
      </w:pPr>
    </w:p>
    <w:p w:rsidR="003D3813" w:rsidRPr="00915FBF" w:rsidRDefault="00915FBF" w:rsidP="003D3813">
      <w:pPr>
        <w:tabs>
          <w:tab w:val="left" w:pos="142"/>
        </w:tabs>
        <w:ind w:right="142"/>
        <w:jc w:val="both"/>
        <w:rPr>
          <w:rFonts w:ascii="Verdana" w:hAnsi="Verdana"/>
          <w:lang w:val="es-CL"/>
        </w:rPr>
      </w:pPr>
      <w:r w:rsidRPr="00915FBF">
        <w:rPr>
          <w:rFonts w:ascii="Verdana" w:hAnsi="Verdana"/>
          <w:lang w:val="es-CL"/>
        </w:rPr>
        <w:t>En cuanto a la resolución de los Consejos Regionales, respecto a la distribución de los recursos disponibles, se ha decretado de acuerdo a las disposiciones legales vigentes.</w:t>
      </w:r>
    </w:p>
    <w:p w:rsidR="003D3813" w:rsidRPr="00915FBF" w:rsidRDefault="003D3813" w:rsidP="003D3813">
      <w:pPr>
        <w:tabs>
          <w:tab w:val="left" w:pos="142"/>
        </w:tabs>
        <w:ind w:right="142"/>
        <w:jc w:val="both"/>
        <w:rPr>
          <w:rFonts w:ascii="Verdana" w:hAnsi="Verdana"/>
          <w:lang w:val="es-CL"/>
        </w:rPr>
      </w:pPr>
    </w:p>
    <w:p w:rsidR="00E162AB" w:rsidRPr="00222F9E" w:rsidRDefault="00734EFA" w:rsidP="00E162AB">
      <w:pPr>
        <w:tabs>
          <w:tab w:val="left" w:pos="142"/>
        </w:tabs>
        <w:ind w:right="142"/>
        <w:jc w:val="both"/>
        <w:rPr>
          <w:rFonts w:ascii="Verdana" w:hAnsi="Verdana"/>
          <w:lang w:val="es-CL"/>
        </w:rPr>
      </w:pPr>
      <w:r w:rsidRPr="00222F9E">
        <w:rPr>
          <w:rFonts w:ascii="Verdana" w:hAnsi="Verdana"/>
          <w:lang w:val="es-CL"/>
        </w:rPr>
        <w:t>La</w:t>
      </w:r>
      <w:r w:rsidR="00E162AB" w:rsidRPr="00222F9E">
        <w:rPr>
          <w:rFonts w:ascii="Verdana" w:hAnsi="Verdana"/>
          <w:lang w:val="es-CL"/>
        </w:rPr>
        <w:t xml:space="preserve"> ejecución de los proyectos de Conservación se rigen</w:t>
      </w:r>
      <w:r w:rsidR="00F7281A" w:rsidRPr="00222F9E">
        <w:rPr>
          <w:rFonts w:ascii="Verdana" w:hAnsi="Verdana"/>
          <w:lang w:val="es-CL"/>
        </w:rPr>
        <w:t>,</w:t>
      </w:r>
      <w:r w:rsidR="00E162AB" w:rsidRPr="00222F9E">
        <w:rPr>
          <w:rFonts w:ascii="Verdana" w:hAnsi="Verdana"/>
          <w:lang w:val="es-CL"/>
        </w:rPr>
        <w:t xml:space="preserve"> por el tope máximo establecido en la Ley</w:t>
      </w:r>
      <w:r w:rsidR="0022343A" w:rsidRPr="0022343A">
        <w:rPr>
          <w:rFonts w:ascii="Verdana" w:hAnsi="Verdana"/>
          <w:color w:val="FF0000"/>
          <w:lang w:val="es-CL"/>
        </w:rPr>
        <w:t>.</w:t>
      </w:r>
    </w:p>
    <w:p w:rsidR="004924F0" w:rsidRDefault="004924F0" w:rsidP="00E162AB">
      <w:pPr>
        <w:rPr>
          <w:rFonts w:ascii="Verdana" w:hAnsi="Verdana"/>
          <w:lang w:val="es-CL"/>
        </w:rPr>
      </w:pPr>
    </w:p>
    <w:p w:rsidR="00AE134B" w:rsidRDefault="00AE134B" w:rsidP="00E162AB">
      <w:pPr>
        <w:rPr>
          <w:rFonts w:ascii="Verdana" w:hAnsi="Verdana"/>
          <w:lang w:val="es-CL"/>
        </w:rPr>
      </w:pPr>
    </w:p>
    <w:p w:rsidR="00AE134B" w:rsidRDefault="00AE134B" w:rsidP="00E162AB">
      <w:pPr>
        <w:rPr>
          <w:rFonts w:ascii="Verdana" w:hAnsi="Verdana"/>
          <w:lang w:val="es-CL"/>
        </w:rPr>
      </w:pPr>
    </w:p>
    <w:p w:rsidR="00AE134B" w:rsidRDefault="00AE134B" w:rsidP="00E162AB">
      <w:pPr>
        <w:rPr>
          <w:rFonts w:ascii="Verdana" w:hAnsi="Verdana"/>
          <w:lang w:val="es-CL"/>
        </w:rPr>
      </w:pPr>
      <w:bookmarkStart w:id="0" w:name="_GoBack"/>
      <w:bookmarkEnd w:id="0"/>
    </w:p>
    <w:p w:rsidR="00AE134B" w:rsidRDefault="00AE134B" w:rsidP="00E162AB">
      <w:pPr>
        <w:rPr>
          <w:rFonts w:ascii="Verdana" w:hAnsi="Verdana"/>
          <w:lang w:val="es-CL"/>
        </w:rPr>
      </w:pPr>
    </w:p>
    <w:p w:rsidR="00AE134B" w:rsidRDefault="00AE134B" w:rsidP="00E162AB">
      <w:pPr>
        <w:rPr>
          <w:rFonts w:ascii="Verdana" w:hAnsi="Verdana"/>
          <w:lang w:val="es-CL"/>
        </w:rPr>
      </w:pPr>
    </w:p>
    <w:p w:rsidR="00AE134B" w:rsidRDefault="00AE134B" w:rsidP="00E162AB">
      <w:pPr>
        <w:rPr>
          <w:rFonts w:ascii="Verdana" w:hAnsi="Verdana"/>
          <w:lang w:val="es-CL"/>
        </w:rPr>
      </w:pPr>
    </w:p>
    <w:p w:rsidR="00AE134B" w:rsidRDefault="00AE134B" w:rsidP="00E162AB">
      <w:pPr>
        <w:rPr>
          <w:rFonts w:ascii="Verdana" w:hAnsi="Verdana"/>
          <w:lang w:val="es-CL"/>
        </w:rPr>
      </w:pPr>
    </w:p>
    <w:p w:rsidR="00BA390D" w:rsidRPr="002A57AA" w:rsidRDefault="00BA390D" w:rsidP="00BA390D">
      <w:pPr>
        <w:jc w:val="both"/>
        <w:rPr>
          <w:rFonts w:ascii="Verdana" w:hAnsi="Verdana"/>
          <w:sz w:val="22"/>
          <w:szCs w:val="22"/>
          <w:lang w:val="es-CL"/>
        </w:rPr>
      </w:pPr>
      <w:r w:rsidRPr="002A57AA">
        <w:rPr>
          <w:rFonts w:ascii="Verdana" w:hAnsi="Verdana"/>
          <w:b/>
          <w:lang w:val="es-CL"/>
        </w:rPr>
        <w:lastRenderedPageBreak/>
        <w:t>Glosa 1</w:t>
      </w:r>
      <w:r w:rsidR="003D3813" w:rsidRPr="002A57AA">
        <w:rPr>
          <w:rFonts w:ascii="Verdana" w:hAnsi="Verdana"/>
          <w:b/>
          <w:lang w:val="es-CL"/>
        </w:rPr>
        <w:t>1</w:t>
      </w:r>
      <w:r w:rsidRPr="002A57AA">
        <w:rPr>
          <w:rFonts w:ascii="Verdana" w:hAnsi="Verdana"/>
          <w:b/>
          <w:lang w:val="es-CL"/>
        </w:rPr>
        <w:t>:</w:t>
      </w:r>
    </w:p>
    <w:p w:rsidR="00BA390D" w:rsidRPr="0019056B" w:rsidRDefault="00BA390D" w:rsidP="00BA390D">
      <w:pPr>
        <w:jc w:val="both"/>
        <w:rPr>
          <w:rFonts w:ascii="Verdana" w:hAnsi="Verdana"/>
          <w:lang w:val="es-CL"/>
        </w:rPr>
      </w:pPr>
    </w:p>
    <w:p w:rsidR="003D3813" w:rsidRPr="0019056B" w:rsidRDefault="003D3813" w:rsidP="00BA390D">
      <w:pPr>
        <w:jc w:val="both"/>
        <w:rPr>
          <w:rFonts w:ascii="Verdana" w:hAnsi="Verdana"/>
          <w:lang w:val="es-CL"/>
        </w:rPr>
      </w:pPr>
      <w:r w:rsidRPr="0019056B">
        <w:rPr>
          <w:rFonts w:ascii="Verdana" w:hAnsi="Verdana"/>
          <w:lang w:val="es-CL"/>
        </w:rPr>
        <w:t>La Dirección de Obras Hidráulicas informará trimestralmente a la Comisión de Obras Públicas del Senado, respecto del avance de programas y proyectos para cobertura de obras de saneamiento rural con detalle por cada región del país.</w:t>
      </w:r>
    </w:p>
    <w:p w:rsidR="003D3813" w:rsidRPr="0019056B" w:rsidRDefault="003D3813" w:rsidP="00BA390D">
      <w:pPr>
        <w:jc w:val="both"/>
        <w:rPr>
          <w:rFonts w:ascii="Verdana" w:hAnsi="Verdana"/>
          <w:lang w:val="es-CL"/>
        </w:rPr>
      </w:pPr>
    </w:p>
    <w:p w:rsidR="0078204A" w:rsidRPr="0019056B" w:rsidRDefault="002A57AA" w:rsidP="00BA390D">
      <w:pPr>
        <w:jc w:val="both"/>
        <w:rPr>
          <w:rFonts w:ascii="Verdana" w:hAnsi="Verdana"/>
          <w:lang w:val="es-CL"/>
        </w:rPr>
      </w:pPr>
      <w:r w:rsidRPr="0019056B">
        <w:rPr>
          <w:rFonts w:ascii="Verdana" w:hAnsi="Verdana"/>
          <w:lang w:val="es-CL"/>
        </w:rPr>
        <w:t>La Ley 20.998 entró en vigencia el 21 de noviembre de 2020. Con la creación de la Subdirección de Servicios Sanitarios Rurales, la Dirección de Obras Hidráulicas podrá invertir en iniciativas de inversión de recolección, tratamiento y disposición de aguas residuales, como también en el manejo de lodos. Sin embargo, para el año 2022 la Glosa Presupuestaria no incluye este tipo de inversión, sin perjuicio de aquello, la Subdirección generó una cartera de Conservación en Sistemas de Saneamiento Rural y la presentó a DIPRES para Decreto de Fondos, estos fondos aún no se decretan.</w:t>
      </w:r>
    </w:p>
    <w:sectPr w:rsidR="0078204A" w:rsidRPr="0019056B" w:rsidSect="009D0E53">
      <w:headerReference w:type="default" r:id="rId13"/>
      <w:footerReference w:type="default" r:id="rId14"/>
      <w:pgSz w:w="12240" w:h="15840"/>
      <w:pgMar w:top="1134" w:right="1134" w:bottom="1134" w:left="1134" w:header="567"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6AB" w:rsidRDefault="00C656AB">
      <w:r>
        <w:separator/>
      </w:r>
    </w:p>
  </w:endnote>
  <w:endnote w:type="continuationSeparator" w:id="0">
    <w:p w:rsidR="00C656AB" w:rsidRDefault="00C6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ler">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F0" w:rsidRPr="000845FE" w:rsidRDefault="004924F0" w:rsidP="004924F0">
    <w:pPr>
      <w:ind w:left="227" w:hanging="227"/>
      <w:rPr>
        <w:color w:val="A6A6A6"/>
        <w:sz w:val="14"/>
      </w:rPr>
    </w:pPr>
    <w:r>
      <w:rPr>
        <w:rFonts w:ascii="Aller" w:hAnsi="Aller"/>
        <w:color w:val="1F4887"/>
        <w:sz w:val="16"/>
      </w:rPr>
      <w:t xml:space="preserve">       </w:t>
    </w:r>
  </w:p>
  <w:p w:rsidR="004924F0" w:rsidRDefault="004924F0" w:rsidP="004924F0">
    <w:pPr>
      <w:pStyle w:val="Piedepgina"/>
      <w:ind w:left="142"/>
    </w:pPr>
    <w:r>
      <w:t xml:space="preserve">   </w:t>
    </w:r>
    <w:r w:rsidR="00A73C91">
      <w:rPr>
        <w:noProof/>
        <w:lang w:val="es-CL" w:eastAsia="es-CL"/>
      </w:rPr>
      <w:drawing>
        <wp:inline distT="0" distB="0" distL="0" distR="0" wp14:anchorId="7DF60CAD" wp14:editId="63515782">
          <wp:extent cx="1243965" cy="63500"/>
          <wp:effectExtent l="0" t="0" r="0" b="0"/>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3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6AB" w:rsidRDefault="00C656AB">
      <w:r>
        <w:separator/>
      </w:r>
    </w:p>
  </w:footnote>
  <w:footnote w:type="continuationSeparator" w:id="0">
    <w:p w:rsidR="00C656AB" w:rsidRDefault="00C65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F0" w:rsidRDefault="004924F0" w:rsidP="004924F0">
    <w:pPr>
      <w:pStyle w:val="Encabezado"/>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D387C"/>
    <w:multiLevelType w:val="hybridMultilevel"/>
    <w:tmpl w:val="E610B1FA"/>
    <w:lvl w:ilvl="0" w:tplc="C7A0BCB4">
      <w:start w:val="2"/>
      <w:numFmt w:val="bullet"/>
      <w:lvlText w:val=""/>
      <w:lvlJc w:val="left"/>
      <w:pPr>
        <w:ind w:left="1080" w:hanging="360"/>
      </w:pPr>
      <w:rPr>
        <w:rFonts w:ascii="Symbol" w:eastAsia="Cambria" w:hAnsi="Symbol"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nsid w:val="697330CF"/>
    <w:multiLevelType w:val="hybridMultilevel"/>
    <w:tmpl w:val="473A0B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C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3"/>
    <w:rsid w:val="000144A8"/>
    <w:rsid w:val="00020E77"/>
    <w:rsid w:val="00023EC7"/>
    <w:rsid w:val="000270DF"/>
    <w:rsid w:val="00053C80"/>
    <w:rsid w:val="000610A4"/>
    <w:rsid w:val="00062C54"/>
    <w:rsid w:val="00063CEA"/>
    <w:rsid w:val="00075412"/>
    <w:rsid w:val="00087240"/>
    <w:rsid w:val="00094863"/>
    <w:rsid w:val="000A3359"/>
    <w:rsid w:val="000A44F9"/>
    <w:rsid w:val="000B315C"/>
    <w:rsid w:val="000D1CA8"/>
    <w:rsid w:val="000D2936"/>
    <w:rsid w:val="000D600E"/>
    <w:rsid w:val="000F07C0"/>
    <w:rsid w:val="00111985"/>
    <w:rsid w:val="0011380E"/>
    <w:rsid w:val="00121D6B"/>
    <w:rsid w:val="00123E69"/>
    <w:rsid w:val="00127066"/>
    <w:rsid w:val="00144AFE"/>
    <w:rsid w:val="001666BC"/>
    <w:rsid w:val="00170AFC"/>
    <w:rsid w:val="0018116A"/>
    <w:rsid w:val="0019056B"/>
    <w:rsid w:val="001A7412"/>
    <w:rsid w:val="001B0AC1"/>
    <w:rsid w:val="001D2D89"/>
    <w:rsid w:val="001F04BF"/>
    <w:rsid w:val="001F320E"/>
    <w:rsid w:val="00222F9E"/>
    <w:rsid w:val="0022343A"/>
    <w:rsid w:val="0022392C"/>
    <w:rsid w:val="00230B07"/>
    <w:rsid w:val="002353EB"/>
    <w:rsid w:val="00280B89"/>
    <w:rsid w:val="00286E25"/>
    <w:rsid w:val="002A57AA"/>
    <w:rsid w:val="002B1E28"/>
    <w:rsid w:val="002B6C11"/>
    <w:rsid w:val="002C10E2"/>
    <w:rsid w:val="002D2770"/>
    <w:rsid w:val="002F2441"/>
    <w:rsid w:val="002F5018"/>
    <w:rsid w:val="00312143"/>
    <w:rsid w:val="003209AF"/>
    <w:rsid w:val="0032262A"/>
    <w:rsid w:val="00333072"/>
    <w:rsid w:val="003416FB"/>
    <w:rsid w:val="00341797"/>
    <w:rsid w:val="0034719D"/>
    <w:rsid w:val="00350A79"/>
    <w:rsid w:val="00356302"/>
    <w:rsid w:val="003761BF"/>
    <w:rsid w:val="003865C9"/>
    <w:rsid w:val="0038676B"/>
    <w:rsid w:val="00390A87"/>
    <w:rsid w:val="003A5DE8"/>
    <w:rsid w:val="003C113F"/>
    <w:rsid w:val="003C2401"/>
    <w:rsid w:val="003D1F45"/>
    <w:rsid w:val="003D3813"/>
    <w:rsid w:val="003E3F5B"/>
    <w:rsid w:val="003F3A5C"/>
    <w:rsid w:val="004139D7"/>
    <w:rsid w:val="00423C7F"/>
    <w:rsid w:val="004324BF"/>
    <w:rsid w:val="00434E34"/>
    <w:rsid w:val="00437239"/>
    <w:rsid w:val="004375B7"/>
    <w:rsid w:val="00443A25"/>
    <w:rsid w:val="00452794"/>
    <w:rsid w:val="00477C94"/>
    <w:rsid w:val="004924F0"/>
    <w:rsid w:val="004C5A89"/>
    <w:rsid w:val="004D7C2B"/>
    <w:rsid w:val="00521C55"/>
    <w:rsid w:val="00527352"/>
    <w:rsid w:val="0054541D"/>
    <w:rsid w:val="00546966"/>
    <w:rsid w:val="005850FB"/>
    <w:rsid w:val="005A4A3D"/>
    <w:rsid w:val="005B7B1E"/>
    <w:rsid w:val="005C07D9"/>
    <w:rsid w:val="005C4812"/>
    <w:rsid w:val="005F4978"/>
    <w:rsid w:val="00640707"/>
    <w:rsid w:val="00644A13"/>
    <w:rsid w:val="00654F97"/>
    <w:rsid w:val="00695131"/>
    <w:rsid w:val="006A75D2"/>
    <w:rsid w:val="006E0547"/>
    <w:rsid w:val="006E6469"/>
    <w:rsid w:val="006F2786"/>
    <w:rsid w:val="007242FE"/>
    <w:rsid w:val="00734EFA"/>
    <w:rsid w:val="00736803"/>
    <w:rsid w:val="00737541"/>
    <w:rsid w:val="00742982"/>
    <w:rsid w:val="00753EB9"/>
    <w:rsid w:val="00756311"/>
    <w:rsid w:val="00760F50"/>
    <w:rsid w:val="0078204A"/>
    <w:rsid w:val="00790A02"/>
    <w:rsid w:val="007B6E87"/>
    <w:rsid w:val="007D2DF3"/>
    <w:rsid w:val="007D2E21"/>
    <w:rsid w:val="007E095F"/>
    <w:rsid w:val="007E4A18"/>
    <w:rsid w:val="008251F1"/>
    <w:rsid w:val="00825837"/>
    <w:rsid w:val="008346CD"/>
    <w:rsid w:val="00844708"/>
    <w:rsid w:val="008616B9"/>
    <w:rsid w:val="008916C6"/>
    <w:rsid w:val="008A2158"/>
    <w:rsid w:val="008A5AFD"/>
    <w:rsid w:val="008B33AC"/>
    <w:rsid w:val="008B5D02"/>
    <w:rsid w:val="008C1A0F"/>
    <w:rsid w:val="008D3D5D"/>
    <w:rsid w:val="008D5D51"/>
    <w:rsid w:val="008F432E"/>
    <w:rsid w:val="00915FBF"/>
    <w:rsid w:val="00931CD6"/>
    <w:rsid w:val="0094542C"/>
    <w:rsid w:val="009463F4"/>
    <w:rsid w:val="00981A28"/>
    <w:rsid w:val="009C3A17"/>
    <w:rsid w:val="009C684B"/>
    <w:rsid w:val="009D0E53"/>
    <w:rsid w:val="009D0EC8"/>
    <w:rsid w:val="009D5974"/>
    <w:rsid w:val="009E0259"/>
    <w:rsid w:val="00A2178D"/>
    <w:rsid w:val="00A25B0C"/>
    <w:rsid w:val="00A3210F"/>
    <w:rsid w:val="00A73C91"/>
    <w:rsid w:val="00A84473"/>
    <w:rsid w:val="00AB4C8F"/>
    <w:rsid w:val="00AD6A0E"/>
    <w:rsid w:val="00AE134B"/>
    <w:rsid w:val="00AF1B1F"/>
    <w:rsid w:val="00B033DB"/>
    <w:rsid w:val="00B15FA0"/>
    <w:rsid w:val="00B16F9F"/>
    <w:rsid w:val="00B20320"/>
    <w:rsid w:val="00B21AE9"/>
    <w:rsid w:val="00B34A96"/>
    <w:rsid w:val="00B437A2"/>
    <w:rsid w:val="00B9058D"/>
    <w:rsid w:val="00B94611"/>
    <w:rsid w:val="00B96E90"/>
    <w:rsid w:val="00B97EE7"/>
    <w:rsid w:val="00BA390D"/>
    <w:rsid w:val="00BF0B2F"/>
    <w:rsid w:val="00BF4D4B"/>
    <w:rsid w:val="00C135DC"/>
    <w:rsid w:val="00C26082"/>
    <w:rsid w:val="00C358E8"/>
    <w:rsid w:val="00C50450"/>
    <w:rsid w:val="00C504E5"/>
    <w:rsid w:val="00C62F0A"/>
    <w:rsid w:val="00C656AB"/>
    <w:rsid w:val="00C82281"/>
    <w:rsid w:val="00C8315C"/>
    <w:rsid w:val="00C85F59"/>
    <w:rsid w:val="00C87287"/>
    <w:rsid w:val="00CA11FA"/>
    <w:rsid w:val="00CA61AB"/>
    <w:rsid w:val="00CB173B"/>
    <w:rsid w:val="00CD52FC"/>
    <w:rsid w:val="00CE61AC"/>
    <w:rsid w:val="00D040EB"/>
    <w:rsid w:val="00D04BAC"/>
    <w:rsid w:val="00D117F8"/>
    <w:rsid w:val="00D143A4"/>
    <w:rsid w:val="00D14F4D"/>
    <w:rsid w:val="00D1787F"/>
    <w:rsid w:val="00D17DAD"/>
    <w:rsid w:val="00D32FF7"/>
    <w:rsid w:val="00D34C28"/>
    <w:rsid w:val="00D35047"/>
    <w:rsid w:val="00D85C54"/>
    <w:rsid w:val="00D91E16"/>
    <w:rsid w:val="00D932B3"/>
    <w:rsid w:val="00DD5859"/>
    <w:rsid w:val="00DE1ACE"/>
    <w:rsid w:val="00DF527E"/>
    <w:rsid w:val="00DF6F3D"/>
    <w:rsid w:val="00E162AB"/>
    <w:rsid w:val="00E42D00"/>
    <w:rsid w:val="00E44291"/>
    <w:rsid w:val="00E55E8D"/>
    <w:rsid w:val="00E67ECE"/>
    <w:rsid w:val="00E90658"/>
    <w:rsid w:val="00E915F1"/>
    <w:rsid w:val="00EA5563"/>
    <w:rsid w:val="00EA62B4"/>
    <w:rsid w:val="00EC3D0A"/>
    <w:rsid w:val="00EC62DF"/>
    <w:rsid w:val="00ED3C51"/>
    <w:rsid w:val="00ED4E84"/>
    <w:rsid w:val="00EE1365"/>
    <w:rsid w:val="00EE2161"/>
    <w:rsid w:val="00EE282E"/>
    <w:rsid w:val="00EE6C55"/>
    <w:rsid w:val="00EF271F"/>
    <w:rsid w:val="00F048CC"/>
    <w:rsid w:val="00F36D22"/>
    <w:rsid w:val="00F441D1"/>
    <w:rsid w:val="00F57D45"/>
    <w:rsid w:val="00F643D9"/>
    <w:rsid w:val="00F7281A"/>
    <w:rsid w:val="00F82C20"/>
    <w:rsid w:val="00F83D54"/>
    <w:rsid w:val="00F8760E"/>
    <w:rsid w:val="00FA5B0F"/>
    <w:rsid w:val="00FA733E"/>
    <w:rsid w:val="00FB42D0"/>
    <w:rsid w:val="00FD0590"/>
    <w:rsid w:val="00FD11E1"/>
    <w:rsid w:val="00FD6836"/>
    <w:rsid w:val="00FD6FB5"/>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2BE0FEA-DC62-44A3-AA71-B578579D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paragraph" w:styleId="Textodeglobo">
    <w:name w:val="Balloon Text"/>
    <w:basedOn w:val="Normal"/>
    <w:link w:val="TextodegloboCar"/>
    <w:uiPriority w:val="99"/>
    <w:semiHidden/>
    <w:unhideWhenUsed/>
    <w:rsid w:val="00742982"/>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982"/>
    <w:rPr>
      <w:rFonts w:ascii="Tahoma" w:hAnsi="Tahoma" w:cs="Tahoma"/>
      <w:sz w:val="16"/>
      <w:szCs w:val="16"/>
      <w:lang w:val="en-US" w:eastAsia="en-US"/>
    </w:rPr>
  </w:style>
  <w:style w:type="table" w:styleId="Tablaconcuadrcula">
    <w:name w:val="Table Grid"/>
    <w:basedOn w:val="Tablanormal"/>
    <w:uiPriority w:val="59"/>
    <w:rsid w:val="00981A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72"/>
    <w:qFormat/>
    <w:rsid w:val="007B6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82990">
      <w:bodyDiv w:val="1"/>
      <w:marLeft w:val="0"/>
      <w:marRight w:val="0"/>
      <w:marTop w:val="0"/>
      <w:marBottom w:val="0"/>
      <w:divBdr>
        <w:top w:val="none" w:sz="0" w:space="0" w:color="auto"/>
        <w:left w:val="none" w:sz="0" w:space="0" w:color="auto"/>
        <w:bottom w:val="none" w:sz="0" w:space="0" w:color="auto"/>
        <w:right w:val="none" w:sz="0" w:space="0" w:color="auto"/>
      </w:divBdr>
    </w:div>
    <w:div w:id="444925492">
      <w:bodyDiv w:val="1"/>
      <w:marLeft w:val="0"/>
      <w:marRight w:val="0"/>
      <w:marTop w:val="0"/>
      <w:marBottom w:val="0"/>
      <w:divBdr>
        <w:top w:val="none" w:sz="0" w:space="0" w:color="auto"/>
        <w:left w:val="none" w:sz="0" w:space="0" w:color="auto"/>
        <w:bottom w:val="none" w:sz="0" w:space="0" w:color="auto"/>
        <w:right w:val="none" w:sz="0" w:space="0" w:color="auto"/>
      </w:divBdr>
    </w:div>
    <w:div w:id="7863112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535E4AF9-B072-406A-8016-3EE9FE6C360A}"/>
</file>

<file path=customXml/itemProps2.xml><?xml version="1.0" encoding="utf-8"?>
<ds:datastoreItem xmlns:ds="http://schemas.openxmlformats.org/officeDocument/2006/customXml" ds:itemID="{E3A9C848-235C-4AC8-B755-74B96C1D14D3}"/>
</file>

<file path=customXml/itemProps3.xml><?xml version="1.0" encoding="utf-8"?>
<ds:datastoreItem xmlns:ds="http://schemas.openxmlformats.org/officeDocument/2006/customXml" ds:itemID="{224BA636-FE87-440B-B1DD-9EAB9B6E576B}"/>
</file>

<file path=docProps/app.xml><?xml version="1.0" encoding="utf-8"?>
<Properties xmlns="http://schemas.openxmlformats.org/officeDocument/2006/extended-properties" xmlns:vt="http://schemas.openxmlformats.org/officeDocument/2006/docPropsVTypes">
  <Template>Normal</Template>
  <TotalTime>3</TotalTime>
  <Pages>4</Pages>
  <Words>221</Words>
  <Characters>1217</Characters>
  <Application>Microsoft Office Word</Application>
  <DocSecurity>0</DocSecurity>
  <Lines>10</Lines>
  <Paragraphs>2</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Agustina.Foieri</dc:creator>
  <cp:lastModifiedBy>Carolina Silva Moraga (DIRPLAN)</cp:lastModifiedBy>
  <cp:revision>5</cp:revision>
  <cp:lastPrinted>2011-04-04T22:43:00Z</cp:lastPrinted>
  <dcterms:created xsi:type="dcterms:W3CDTF">2022-04-18T15:50:00Z</dcterms:created>
  <dcterms:modified xsi:type="dcterms:W3CDTF">2022-04-25T20:18:00Z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