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EB" w:rsidRPr="00276CEB" w:rsidRDefault="00276CEB" w:rsidP="00C64648">
      <w:pPr>
        <w:jc w:val="both"/>
        <w:rPr>
          <w:b/>
          <w:bCs/>
          <w:sz w:val="28"/>
          <w:lang w:val="es-MX"/>
        </w:rPr>
      </w:pPr>
      <w:r w:rsidRPr="00276CEB">
        <w:rPr>
          <w:b/>
          <w:bCs/>
          <w:sz w:val="28"/>
          <w:lang w:val="es-MX"/>
        </w:rPr>
        <w:t>Dirección de Obras Portuarias (DOP)</w:t>
      </w:r>
    </w:p>
    <w:p w:rsidR="00276CEB" w:rsidRDefault="00276CEB" w:rsidP="00C64648">
      <w:pPr>
        <w:jc w:val="both"/>
        <w:rPr>
          <w:b/>
          <w:bCs/>
          <w:sz w:val="28"/>
          <w:lang w:val="es-MX"/>
        </w:rPr>
      </w:pPr>
      <w:r w:rsidRPr="00276CEB">
        <w:rPr>
          <w:b/>
          <w:bCs/>
          <w:sz w:val="28"/>
          <w:lang w:val="es-MX"/>
        </w:rPr>
        <w:t>Informa Avance Glosas</w:t>
      </w:r>
    </w:p>
    <w:p w:rsidR="00276CEB" w:rsidRPr="00276CEB" w:rsidRDefault="00276CEB" w:rsidP="00C64648">
      <w:pPr>
        <w:jc w:val="both"/>
        <w:rPr>
          <w:b/>
          <w:bCs/>
          <w:sz w:val="28"/>
          <w:lang w:val="es-MX"/>
        </w:rPr>
      </w:pPr>
    </w:p>
    <w:p w:rsidR="00276CEB" w:rsidRPr="00276CEB" w:rsidRDefault="00276CEB" w:rsidP="00276CEB">
      <w:pPr>
        <w:pStyle w:val="Prrafodelista"/>
        <w:jc w:val="both"/>
        <w:rPr>
          <w:lang w:val="es-MX"/>
        </w:rPr>
      </w:pPr>
    </w:p>
    <w:p w:rsidR="00C64648" w:rsidRPr="00276CEB" w:rsidRDefault="00C64648" w:rsidP="00C64648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276CEB">
        <w:rPr>
          <w:b/>
          <w:bCs/>
          <w:lang w:val="es-MX"/>
        </w:rPr>
        <w:t>Glosa 06 MOP: 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naturaleza.</w:t>
      </w:r>
      <w:r w:rsidRPr="00276CEB">
        <w:rPr>
          <w:b/>
          <w:bCs/>
          <w:color w:val="1F497D"/>
          <w:lang w:val="es-MX"/>
        </w:rPr>
        <w:t xml:space="preserve">  </w:t>
      </w:r>
    </w:p>
    <w:p w:rsidR="00C64648" w:rsidRPr="00276CEB" w:rsidRDefault="00C64648" w:rsidP="00C64648">
      <w:pPr>
        <w:ind w:left="708"/>
        <w:jc w:val="both"/>
        <w:rPr>
          <w:color w:val="1F497D"/>
          <w:lang w:val="es-MX"/>
        </w:rPr>
      </w:pPr>
      <w:r w:rsidRPr="00276CEB">
        <w:rPr>
          <w:color w:val="1F497D"/>
          <w:lang w:val="es-MX"/>
        </w:rPr>
        <w:t>No Aplica para DOP</w:t>
      </w:r>
    </w:p>
    <w:p w:rsidR="00276CEB" w:rsidRPr="00276CEB" w:rsidRDefault="00276CEB" w:rsidP="00C64648">
      <w:pPr>
        <w:ind w:left="708"/>
        <w:jc w:val="both"/>
        <w:rPr>
          <w:color w:val="1F497D"/>
          <w:lang w:val="es-MX"/>
        </w:rPr>
      </w:pPr>
    </w:p>
    <w:p w:rsidR="00C64648" w:rsidRPr="00276CEB" w:rsidRDefault="00C64648" w:rsidP="00C64648">
      <w:pPr>
        <w:jc w:val="both"/>
        <w:rPr>
          <w:color w:val="1F497D"/>
          <w:lang w:val="es-MX"/>
        </w:rPr>
      </w:pPr>
    </w:p>
    <w:p w:rsidR="00C64648" w:rsidRPr="00276CEB" w:rsidRDefault="00C64648" w:rsidP="00C64648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276CEB">
        <w:rPr>
          <w:b/>
          <w:bCs/>
          <w:lang w:val="es-MX"/>
        </w:rPr>
        <w:t>Glosa 10 MOP: “Los estudios e investigaciones que se realicen deberán estar disponibles en el sitio web del MOP y enviarse electrónicamente a la Comisión Especial Mixta de Presupuestos. La referida publicación deberá efectuarse en un lugar destacado en el sitio web respectivo permanentemente a disposición del público y actualizada. La omisión de la publicación en la forma señalada o la falta de actualización podrá reclamarse en conformidad con lo dispuesto en el artículo 8° de la Ley de Transparencia de la Función Pública y de Acceso a la Información de la Administración del Estado, aprobado por el artículo primero de la Ley N°20.285.”</w:t>
      </w:r>
    </w:p>
    <w:p w:rsidR="00C64648" w:rsidRPr="00276CEB" w:rsidRDefault="00C64648" w:rsidP="00276CEB">
      <w:pPr>
        <w:ind w:left="709"/>
        <w:jc w:val="both"/>
        <w:rPr>
          <w:color w:val="FF0000"/>
          <w:lang w:val="es-MX"/>
        </w:rPr>
      </w:pPr>
      <w:r w:rsidRPr="00276CEB">
        <w:rPr>
          <w:color w:val="1F497D"/>
          <w:lang w:val="es-MX"/>
        </w:rPr>
        <w:t xml:space="preserve">Todos los estudios (básicos, </w:t>
      </w:r>
      <w:proofErr w:type="spellStart"/>
      <w:r w:rsidRPr="00276CEB">
        <w:rPr>
          <w:color w:val="1F497D"/>
          <w:lang w:val="es-MX"/>
        </w:rPr>
        <w:t>preinversionales</w:t>
      </w:r>
      <w:proofErr w:type="spellEnd"/>
      <w:r w:rsidRPr="00276CEB">
        <w:rPr>
          <w:color w:val="1F497D"/>
          <w:lang w:val="es-MX"/>
        </w:rPr>
        <w:t xml:space="preserve"> y de diseño) del Servicio, terminados entre los años 2018 y 2020 inclusive, se encuentran en </w:t>
      </w:r>
      <w:hyperlink r:id="rId5" w:history="1">
        <w:r w:rsidRPr="00276CEB">
          <w:rPr>
            <w:rStyle w:val="Hipervnculo"/>
            <w:lang w:val="es-MX"/>
          </w:rPr>
          <w:t>https://www.repositoriodirplan.cl/</w:t>
        </w:r>
      </w:hyperlink>
      <w:r w:rsidRPr="00276CEB">
        <w:rPr>
          <w:color w:val="1F497D"/>
          <w:lang w:val="es-MX"/>
        </w:rPr>
        <w:t xml:space="preserve">, exactamente en </w:t>
      </w:r>
      <w:hyperlink r:id="rId6" w:history="1">
        <w:r w:rsidRPr="00276CEB">
          <w:rPr>
            <w:rStyle w:val="Hipervnculo"/>
            <w:lang w:val="es-MX"/>
          </w:rPr>
          <w:t>https://www.repositoriodirplan.cl/handle/20.500.12140/4783</w:t>
        </w:r>
      </w:hyperlink>
    </w:p>
    <w:p w:rsidR="00821BBD" w:rsidRDefault="00821BBD">
      <w:bookmarkStart w:id="0" w:name="_GoBack"/>
      <w:bookmarkEnd w:id="0"/>
    </w:p>
    <w:sectPr w:rsidR="00821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B25"/>
    <w:multiLevelType w:val="hybridMultilevel"/>
    <w:tmpl w:val="265055E8"/>
    <w:lvl w:ilvl="0" w:tplc="D9229554">
      <w:start w:val="1"/>
      <w:numFmt w:val="decimal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91807"/>
    <w:multiLevelType w:val="hybridMultilevel"/>
    <w:tmpl w:val="9C1C61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48"/>
    <w:rsid w:val="00276CEB"/>
    <w:rsid w:val="00821BBD"/>
    <w:rsid w:val="00A5734D"/>
    <w:rsid w:val="00C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13C3-DB37-4B3D-B5B3-0F066FBB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4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4648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C64648"/>
  </w:style>
  <w:style w:type="paragraph" w:styleId="Prrafodelista">
    <w:name w:val="List Paragraph"/>
    <w:basedOn w:val="Normal"/>
    <w:uiPriority w:val="34"/>
    <w:qFormat/>
    <w:rsid w:val="00C6464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positoriodirplan.cl/handle/20.500.12140/4783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repositoriodirplan.cl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0424B2C3-72A3-425B-AA32-011ECAB7C4E3}"/>
</file>

<file path=customXml/itemProps2.xml><?xml version="1.0" encoding="utf-8"?>
<ds:datastoreItem xmlns:ds="http://schemas.openxmlformats.org/officeDocument/2006/customXml" ds:itemID="{7DB8CA12-917C-43CB-A8B3-6AFCCFD7E572}"/>
</file>

<file path=customXml/itemProps3.xml><?xml version="1.0" encoding="utf-8"?>
<ds:datastoreItem xmlns:ds="http://schemas.openxmlformats.org/officeDocument/2006/customXml" ds:itemID="{2AB3DCE6-755F-48B2-9E78-6CF908F6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Ramírez Hernández (Dirplan)</dc:creator>
  <cp:keywords/>
  <dc:description/>
  <cp:lastModifiedBy>Claudia Ramírez Hernández (Dirplan)</cp:lastModifiedBy>
  <cp:revision>3</cp:revision>
  <dcterms:created xsi:type="dcterms:W3CDTF">2021-10-12T16:15:00Z</dcterms:created>
  <dcterms:modified xsi:type="dcterms:W3CDTF">2021-10-12T16:16:00Z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