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10A3" w14:textId="6483FDCC" w:rsidR="00843FCD" w:rsidRDefault="00492628" w:rsidP="0049787E">
      <w:pPr>
        <w:spacing w:line="360" w:lineRule="auto"/>
        <w:jc w:val="center"/>
        <w:rPr>
          <w:rFonts w:ascii="Verdana" w:hAnsi="Verdana" w:cs="Arial"/>
          <w:b/>
        </w:rPr>
      </w:pPr>
      <w:bookmarkStart w:id="0" w:name="_GoBack"/>
      <w:bookmarkEnd w:id="0"/>
      <w:r w:rsidRPr="00940C24">
        <w:rPr>
          <w:rFonts w:ascii="Verdana" w:hAnsi="Verdana" w:cs="Arial"/>
          <w:b/>
        </w:rPr>
        <w:t xml:space="preserve">GLOSA </w:t>
      </w:r>
      <w:r w:rsidR="00F07ABD">
        <w:rPr>
          <w:rFonts w:ascii="Verdana" w:hAnsi="Verdana" w:cs="Arial"/>
          <w:b/>
        </w:rPr>
        <w:t>9</w:t>
      </w:r>
      <w:r w:rsidR="00C31767">
        <w:rPr>
          <w:rFonts w:ascii="Verdana" w:hAnsi="Verdana" w:cs="Arial"/>
          <w:b/>
        </w:rPr>
        <w:t xml:space="preserve"> </w:t>
      </w:r>
      <w:r w:rsidR="00923733">
        <w:rPr>
          <w:rFonts w:ascii="Verdana" w:hAnsi="Verdana" w:cs="Arial"/>
          <w:b/>
        </w:rPr>
        <w:t>DOH</w:t>
      </w:r>
    </w:p>
    <w:p w14:paraId="6110236A" w14:textId="77777777" w:rsidR="00300EEF" w:rsidRDefault="001915BA" w:rsidP="0049787E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AVANCE PLAN NACIONAL DE EMBALSES</w:t>
      </w:r>
    </w:p>
    <w:p w14:paraId="1EAFBC1C" w14:textId="77777777" w:rsidR="008F1808" w:rsidRPr="00940C24" w:rsidRDefault="008F1808" w:rsidP="0049787E">
      <w:pPr>
        <w:spacing w:line="360" w:lineRule="auto"/>
        <w:jc w:val="center"/>
        <w:rPr>
          <w:rFonts w:ascii="Verdana" w:hAnsi="Verdana" w:cs="Arial"/>
          <w:b/>
        </w:rPr>
      </w:pPr>
    </w:p>
    <w:p w14:paraId="06A50525" w14:textId="55A2AE86" w:rsidR="00B176CF" w:rsidRPr="00B176CF" w:rsidRDefault="001915BA" w:rsidP="00B176CF">
      <w:pPr>
        <w:spacing w:after="120" w:line="276" w:lineRule="auto"/>
        <w:jc w:val="both"/>
        <w:rPr>
          <w:rFonts w:ascii="Verdana" w:hAnsi="Verdana" w:cs="Arial"/>
          <w:i/>
        </w:rPr>
      </w:pPr>
      <w:r w:rsidRPr="00B176CF">
        <w:rPr>
          <w:rFonts w:ascii="Verdana" w:hAnsi="Verdana" w:cs="Arial"/>
          <w:i/>
        </w:rPr>
        <w:t xml:space="preserve">El Ministerio de Obras Públicas deberá informar trimestralmente  a la Comisión de Recursos Hídricos, Desertificación  y Sequía del Senado sobre el </w:t>
      </w:r>
      <w:r w:rsidRPr="00B176CF">
        <w:rPr>
          <w:rFonts w:ascii="Verdana" w:hAnsi="Verdana" w:cs="Arial"/>
          <w:b/>
          <w:i/>
        </w:rPr>
        <w:t>avance del Plan Nacional de Embalses, indicando los recursos que se han destinado para dicho plan</w:t>
      </w:r>
      <w:r w:rsidRPr="00B176CF">
        <w:rPr>
          <w:rFonts w:ascii="Verdana" w:hAnsi="Verdana" w:cs="Arial"/>
          <w:i/>
        </w:rPr>
        <w:t xml:space="preserve">, </w:t>
      </w:r>
      <w:r w:rsidR="00B176CF">
        <w:rPr>
          <w:rFonts w:ascii="Verdana" w:hAnsi="Verdana" w:cs="Arial"/>
          <w:i/>
        </w:rPr>
        <w:t>sobre los</w:t>
      </w:r>
      <w:r w:rsidR="00B176CF" w:rsidRPr="00B176CF">
        <w:rPr>
          <w:rFonts w:ascii="Verdana" w:hAnsi="Verdana" w:cs="Arial"/>
          <w:i/>
        </w:rPr>
        <w:t xml:space="preserve"> proyectos, informes y estudios técnicos realizados sobre los nuevos embalses y obras hidráulicas en todas las regiones correspondientes.</w:t>
      </w:r>
    </w:p>
    <w:p w14:paraId="6ABB8F57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 xml:space="preserve">El MOP ha avanzado en la ejecución de grandes obras de riego, a un ritmo de 1,5 embalses construidos en promedio, cada cuatro años, desde el año 1911. </w:t>
      </w:r>
    </w:p>
    <w:p w14:paraId="3876E761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La capacidad de almacenamiento actual del país es de 5.300 millones de m3, considerando sólo los embalses de uso en riego y consumo humano, los que permiten regar una superficie potencial total de 1.086.000 ha (85% seguridad).</w:t>
      </w:r>
    </w:p>
    <w:p w14:paraId="449747DC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El Consejo de Ministros de la Comisión Nacional de Riego acordó el denominado Plan Nacional de Regulación y Embalse (PNRE), en su Sesión Nº 176 de agosto de 2013, que contempló 16 embalses, cartera que fue actualizada en la sesión N° 196 de agosto de 2015, sesión N° 227 octubre de 2018. En enero de 2019 mediante Resolución CNR N°674 de fecha 04/02/2019, se contaba con una cartera de 26 embalses. Finalmente, en la sesión N° 255, efectuada en diciembre de 2021, el Consejo de Ministros de la Comisión Nacional de Riego, actualizó la priorización de la cartera de embalses, según el avance de los estudios.</w:t>
      </w:r>
    </w:p>
    <w:p w14:paraId="7AAC91AB" w14:textId="77777777" w:rsidR="00B176CF" w:rsidRP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La cartera de embalses incrementa el almacenamiento total del país del orden de 2.681 millones de m3 (que representa un 50% adicional) y mejora una superficie potencial de riego, en aproximadamente 404.000 ha (con 85% seguridad), beneficiando a más de 37.000 predios.</w:t>
      </w:r>
    </w:p>
    <w:p w14:paraId="554FDDC2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En la Sesión Nº 256 de mayo de 2022, el Comité de Ministros de la Comisión Nacional de Riego mandató a la mesa técnica a analizar la cartera de 26 grandes embalses y por tanto como consecuencia de ello, se podría recomendar realizar estudios complementarios actualizando aspectos sociales, ambientales e hidrológicos, además del indicador de rentabilidad social, pudiendo por tanto modificarse dicha priorización.</w:t>
      </w:r>
    </w:p>
    <w:p w14:paraId="1D37B6DC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Respecto de</w:t>
      </w:r>
      <w:r w:rsidRPr="00B176CF">
        <w:t xml:space="preserve"> </w:t>
      </w:r>
      <w:r>
        <w:rPr>
          <w:rFonts w:ascii="Verdana" w:hAnsi="Verdana" w:cs="Arial"/>
        </w:rPr>
        <w:t>proyectos, informes y estudios, la DOH se encuentra:</w:t>
      </w:r>
    </w:p>
    <w:p w14:paraId="39939A27" w14:textId="0AA58FEF" w:rsid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Pr="00B176CF">
        <w:rPr>
          <w:rFonts w:ascii="Verdana" w:hAnsi="Verdana" w:cs="Arial"/>
        </w:rPr>
        <w:t>esarrollando los estudios de factibilidad de los embalses; Chillán,</w:t>
      </w:r>
      <w:r>
        <w:rPr>
          <w:rFonts w:ascii="Verdana" w:hAnsi="Verdana" w:cs="Arial"/>
        </w:rPr>
        <w:t xml:space="preserve"> región de Ñuble, Codegua, región de O’Higgin</w:t>
      </w:r>
      <w:r w:rsidRPr="00B176CF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y </w:t>
      </w:r>
      <w:r w:rsidRPr="00B176CF">
        <w:rPr>
          <w:rFonts w:ascii="Verdana" w:hAnsi="Verdana" w:cs="Arial"/>
        </w:rPr>
        <w:t xml:space="preserve"> La Chupa</w:t>
      </w:r>
      <w:r w:rsidR="0071570A">
        <w:rPr>
          <w:rFonts w:ascii="Verdana" w:hAnsi="Verdana" w:cs="Arial"/>
        </w:rPr>
        <w:t>lla región de Valparaíso.</w:t>
      </w:r>
    </w:p>
    <w:p w14:paraId="788F0C37" w14:textId="72AC6836" w:rsidR="00B176CF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 w:rsidRPr="00B176CF">
        <w:rPr>
          <w:rFonts w:ascii="Verdana" w:hAnsi="Verdana" w:cs="Arial"/>
        </w:rPr>
        <w:t>Prepa</w:t>
      </w:r>
      <w:r>
        <w:rPr>
          <w:rFonts w:ascii="Verdana" w:hAnsi="Verdana" w:cs="Arial"/>
        </w:rPr>
        <w:t>rand</w:t>
      </w:r>
      <w:r w:rsidRPr="00B176CF">
        <w:rPr>
          <w:rFonts w:ascii="Verdana" w:hAnsi="Verdana" w:cs="Arial"/>
        </w:rPr>
        <w:t xml:space="preserve">o </w:t>
      </w:r>
      <w:r>
        <w:rPr>
          <w:rFonts w:ascii="Verdana" w:hAnsi="Verdana" w:cs="Arial"/>
        </w:rPr>
        <w:t xml:space="preserve">los antecedentes para la reevaluación </w:t>
      </w:r>
      <w:r w:rsidRPr="00B176CF">
        <w:rPr>
          <w:rFonts w:ascii="Verdana" w:hAnsi="Verdana" w:cs="Arial"/>
        </w:rPr>
        <w:t>en MDSF</w:t>
      </w:r>
      <w:r>
        <w:rPr>
          <w:rFonts w:ascii="Verdana" w:hAnsi="Verdana" w:cs="Arial"/>
        </w:rPr>
        <w:t xml:space="preserve"> de Bollenar, región de O’Higgins.</w:t>
      </w:r>
    </w:p>
    <w:p w14:paraId="0D0B5D63" w14:textId="281405A7" w:rsidR="00B176CF" w:rsidRPr="000843FB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Preparando los antecedentes para obtener la recomendación favorable de MDSF de los </w:t>
      </w:r>
      <w:r w:rsidRPr="000843FB">
        <w:rPr>
          <w:rFonts w:ascii="Verdana" w:hAnsi="Verdana" w:cs="Arial"/>
        </w:rPr>
        <w:t>embalses Longaví, región de Maule.</w:t>
      </w:r>
    </w:p>
    <w:p w14:paraId="42A62AF6" w14:textId="65F780F3" w:rsidR="00B176CF" w:rsidRPr="000843FB" w:rsidRDefault="00B176CF" w:rsidP="00B176CF">
      <w:pPr>
        <w:pStyle w:val="Prrafodelista"/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</w:rPr>
      </w:pPr>
      <w:r w:rsidRPr="000843FB">
        <w:rPr>
          <w:rFonts w:ascii="Verdana" w:hAnsi="Verdana" w:cs="Arial"/>
        </w:rPr>
        <w:t>En espera de aprobación de bases de licitaciones en CGR para desarrollar la factibilidad avanzada del Embalse La Jaula, región de Maule.</w:t>
      </w:r>
      <w:r w:rsidR="00D17BDA" w:rsidRPr="000843FB">
        <w:rPr>
          <w:rFonts w:ascii="Verdana" w:hAnsi="Verdana" w:cs="Arial"/>
        </w:rPr>
        <w:t xml:space="preserve"> Esta iniciativa es parte del Convenio de Mandato entre DOH y  GORE Maule.</w:t>
      </w:r>
    </w:p>
    <w:p w14:paraId="22D4844E" w14:textId="77777777" w:rsidR="00B176CF" w:rsidRDefault="00B176CF" w:rsidP="00B176CF">
      <w:pPr>
        <w:spacing w:after="120" w:line="276" w:lineRule="auto"/>
        <w:jc w:val="both"/>
        <w:rPr>
          <w:rFonts w:ascii="Verdana" w:hAnsi="Verdana" w:cs="Arial"/>
        </w:rPr>
      </w:pPr>
    </w:p>
    <w:p w14:paraId="79983758" w14:textId="77777777" w:rsidR="0071570A" w:rsidRDefault="0071570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163A5055" w14:textId="1E78087C" w:rsidR="00F760FB" w:rsidRPr="00F760FB" w:rsidRDefault="00F760FB" w:rsidP="0030767B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A continuación se presenta Tabla con la información de los recursos invertidos a la fecha en MM$ y fecha estimada de término de obra para cada una de las 26 iniciativas de embalses consideradas en el Plan Nacional de </w:t>
      </w:r>
      <w:r w:rsidR="0071570A">
        <w:rPr>
          <w:rFonts w:ascii="Verdana" w:hAnsi="Verdana" w:cs="Arial"/>
        </w:rPr>
        <w:t xml:space="preserve">Regulación y </w:t>
      </w:r>
      <w:r>
        <w:rPr>
          <w:rFonts w:ascii="Verdana" w:hAnsi="Verdana" w:cs="Arial"/>
        </w:rPr>
        <w:t>Embalses.</w:t>
      </w:r>
    </w:p>
    <w:tbl>
      <w:tblPr>
        <w:tblW w:w="1022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69"/>
        <w:gridCol w:w="2974"/>
        <w:gridCol w:w="1963"/>
        <w:gridCol w:w="2393"/>
      </w:tblGrid>
      <w:tr w:rsidR="00F760FB" w:rsidRPr="00F760FB" w14:paraId="66EE37C3" w14:textId="77777777" w:rsidTr="0030767B">
        <w:trPr>
          <w:trHeight w:val="64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6D9F946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N°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1E0CEBFE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Embalse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0C62824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Región/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br/>
              <w:t>Cuenca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CFEE81B" w14:textId="2D939579" w:rsidR="00F760FB" w:rsidRPr="00F760FB" w:rsidRDefault="00F760FB" w:rsidP="00C31767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Recursos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202</w:t>
            </w:r>
            <w:r w:rsidR="00C31767">
              <w:rPr>
                <w:rFonts w:ascii="Verdana" w:hAnsi="Verdana"/>
                <w:b/>
                <w:bCs/>
                <w:color w:val="FFFFFF"/>
                <w:lang w:val="es-ES"/>
              </w:rPr>
              <w:t>2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invertidos</w:t>
            </w:r>
            <w:r w:rsidR="00E72850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>a la fecha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(MM$)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376091"/>
            <w:vAlign w:val="center"/>
            <w:hideMark/>
          </w:tcPr>
          <w:p w14:paraId="5A1B5DE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Fecha estimada de Término</w:t>
            </w:r>
          </w:p>
        </w:tc>
      </w:tr>
      <w:tr w:rsidR="00F760FB" w:rsidRPr="00F760FB" w14:paraId="58C4E8A8" w14:textId="77777777" w:rsidTr="0030767B">
        <w:trPr>
          <w:trHeight w:val="24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33AB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C50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70E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6CE" w14:textId="77777777" w:rsidR="00F760FB" w:rsidRPr="00F760FB" w:rsidRDefault="00F760FB" w:rsidP="000E015F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6903D5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</w:tr>
      <w:tr w:rsidR="003434F4" w:rsidRPr="00F760FB" w14:paraId="6AECE643" w14:textId="77777777" w:rsidTr="00B176CF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CA0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69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color w:val="000000"/>
                <w:lang w:val="es-ES"/>
              </w:rPr>
            </w:pPr>
            <w:r w:rsidRPr="00595D2A">
              <w:rPr>
                <w:rFonts w:ascii="Verdana" w:hAnsi="Verdana"/>
                <w:b/>
                <w:bCs/>
                <w:color w:val="000000"/>
                <w:lang w:val="es-ES"/>
              </w:rPr>
              <w:t>Valle Hermoso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43F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Rio Pama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7E0" w14:textId="47EA3C01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EAF" w14:textId="54FFEA2A" w:rsidR="003434F4" w:rsidRPr="00F760FB" w:rsidRDefault="0071570A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 xml:space="preserve">Año </w:t>
            </w:r>
            <w:r w:rsidR="003434F4" w:rsidRPr="00F760FB">
              <w:rPr>
                <w:rFonts w:ascii="Verdana" w:hAnsi="Verdana"/>
                <w:color w:val="000000"/>
                <w:lang w:val="es-ES"/>
              </w:rPr>
              <w:t>2020</w:t>
            </w:r>
          </w:p>
        </w:tc>
      </w:tr>
      <w:tr w:rsidR="003434F4" w:rsidRPr="00F760FB" w14:paraId="0A32D479" w14:textId="77777777" w:rsidTr="00B176CF">
        <w:trPr>
          <w:trHeight w:val="51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5C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A40" w14:textId="5316F775" w:rsidR="003434F4" w:rsidRPr="00595D2A" w:rsidRDefault="0071570A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>
              <w:rPr>
                <w:rFonts w:ascii="Verdana" w:hAnsi="Verdana"/>
                <w:b/>
                <w:bCs/>
                <w:lang w:val="es-ES"/>
              </w:rPr>
              <w:t>Nueva L</w:t>
            </w:r>
            <w:r w:rsidR="003434F4" w:rsidRPr="00595D2A">
              <w:rPr>
                <w:rFonts w:ascii="Verdana" w:hAnsi="Verdana"/>
                <w:b/>
                <w:bCs/>
                <w:lang w:val="es-ES"/>
              </w:rPr>
              <w:t>a Punilla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9E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/ Ñuble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A1F" w14:textId="1E0D05BF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A2A" w14:textId="77777777" w:rsidR="003434F4" w:rsidRPr="000843FB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0843FB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2BB4B92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922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84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Chironta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077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Arica y Parinacota/ Lluta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1F5" w14:textId="06B701F0" w:rsidR="003434F4" w:rsidRPr="009D555D" w:rsidRDefault="00D17BDA" w:rsidP="008F1808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99</w:t>
            </w:r>
            <w:r w:rsidR="00C31767">
              <w:rPr>
                <w:rFonts w:ascii="Verdana" w:hAnsi="Verdana"/>
                <w:lang w:val="es-ES"/>
              </w:rPr>
              <w:t>.</w:t>
            </w:r>
            <w:r>
              <w:rPr>
                <w:rFonts w:ascii="Verdana" w:hAnsi="Verdana"/>
                <w:lang w:val="es-ES"/>
              </w:rPr>
              <w:t>682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DD8" w14:textId="349F777A" w:rsidR="003434F4" w:rsidRPr="000843FB" w:rsidRDefault="00D17BDA" w:rsidP="0071570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0843FB">
              <w:rPr>
                <w:rFonts w:ascii="Verdana" w:hAnsi="Verdana"/>
                <w:lang w:val="es-ES"/>
              </w:rPr>
              <w:t xml:space="preserve">Diciembre </w:t>
            </w:r>
            <w:r w:rsidR="0071570A" w:rsidRPr="000843FB">
              <w:rPr>
                <w:rFonts w:ascii="Verdana" w:hAnsi="Verdana"/>
                <w:lang w:val="es-ES"/>
              </w:rPr>
              <w:t xml:space="preserve">año </w:t>
            </w:r>
            <w:r w:rsidR="005B03D3" w:rsidRPr="000843FB">
              <w:rPr>
                <w:rFonts w:ascii="Verdana" w:hAnsi="Verdana"/>
                <w:lang w:val="es-ES"/>
              </w:rPr>
              <w:t>2022</w:t>
            </w:r>
          </w:p>
        </w:tc>
      </w:tr>
      <w:tr w:rsidR="003434F4" w:rsidRPr="00F760FB" w14:paraId="47BF4833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378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0D1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Las Palmas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40C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Petorca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5F9" w14:textId="04286DE8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257" w14:textId="77777777" w:rsidR="003434F4" w:rsidRPr="004D4036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4D4036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08FE8D8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924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109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Zapallar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0A1" w14:textId="40ECC666" w:rsidR="003434F4" w:rsidRPr="00F760FB" w:rsidRDefault="003434F4" w:rsidP="00F23FEA">
            <w:pPr>
              <w:spacing w:before="40" w:after="40"/>
              <w:rPr>
                <w:rFonts w:ascii="Verdana" w:hAnsi="Verdana"/>
                <w:lang w:val="es-ES"/>
              </w:rPr>
            </w:pPr>
            <w:proofErr w:type="spellStart"/>
            <w:r w:rsidRPr="00F760FB">
              <w:rPr>
                <w:rFonts w:ascii="Verdana" w:hAnsi="Verdana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lang w:val="es-ES"/>
              </w:rPr>
              <w:t xml:space="preserve"> </w:t>
            </w:r>
            <w:proofErr w:type="spellStart"/>
            <w:r w:rsidRPr="00F760FB">
              <w:rPr>
                <w:rFonts w:ascii="Verdana" w:hAnsi="Verdana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lang w:val="es-ES"/>
              </w:rPr>
              <w:t xml:space="preserve"> / </w:t>
            </w:r>
            <w:proofErr w:type="spellStart"/>
            <w:r w:rsidRPr="00F760FB">
              <w:rPr>
                <w:rFonts w:ascii="Verdana" w:hAnsi="Verdana"/>
                <w:lang w:val="es-ES"/>
              </w:rPr>
              <w:t>Itata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82F0" w14:textId="42867F07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42C" w14:textId="1BCD2385" w:rsidR="003434F4" w:rsidRPr="00F760FB" w:rsidRDefault="0071570A" w:rsidP="0071570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7A0D1E1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F3C1" w14:textId="6E79F59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0BFB" w14:textId="46BF645B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Chupalla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FFF" w14:textId="3779DEC3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Alicahue-Ligua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7BE0" w14:textId="5963A14D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9BC" w14:textId="5E2FE53B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F2E988E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D9D1" w14:textId="55DB577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DC81" w14:textId="2B542BA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Codegua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EF79" w14:textId="571B61FC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O´Higgins/Estero Codegua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BEB0" w14:textId="508AE2DA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597" w14:textId="7B2DAB05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34B7CD53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8EE" w14:textId="5AB7CB3F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D50" w14:textId="068EC113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Chillán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A49" w14:textId="2D91B285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Ñuble/Chillán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383" w14:textId="497A7022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3F22" w14:textId="792C9DB1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4DFE3AA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6E7" w14:textId="210C1A83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D5D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La Jaula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3A2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Teno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896" w14:textId="74A234D0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16C" w14:textId="0B6AD778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46F6CB3D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480" w14:textId="6861DB8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8D9" w14:textId="25526044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Longaví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C1AE" w14:textId="6443C706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Longaví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C00" w14:textId="17372579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308" w14:textId="39A542D6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A24389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C3C" w14:textId="6E57525F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968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Cautín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327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Araucanía / Cautín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491F" w14:textId="0DD101AF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D1" w14:textId="456AD39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0F8EBB40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1AD" w14:textId="26FFEE4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C935" w14:textId="0D676688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Bollenar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1EF" w14:textId="52D52ECB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Libertador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Bernando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O´Higgins/ Rengo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A0E" w14:textId="57711536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69C" w14:textId="28478EF0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77D58850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BD35" w14:textId="43655663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6E6" w14:textId="41B9C5C2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Aromos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E15" w14:textId="565FE26F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E05" w14:textId="377E9471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59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B6BF" w14:textId="0E117DE8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D0814" w:rsidRPr="00F760FB" w14:paraId="0570F7A9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5DD" w14:textId="6D2FCF0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D5B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Canelillo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F7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Choapa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C559" w14:textId="7C9FBAB5" w:rsidR="003D0814" w:rsidRPr="008F1808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8F1808"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9DC" w14:textId="040A5B2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7B077AE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FE3" w14:textId="0840EBC6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8BA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Catemu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23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Aconcagua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C4A" w14:textId="6C11A97B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632" w14:textId="6A35E232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D0814" w:rsidRPr="00F760FB" w14:paraId="37FC969F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1A" w14:textId="01320C0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7F9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Pocuro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DD9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EC3" w14:textId="16CABF99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9C5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2E13EF9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F74" w14:textId="5B16A5DD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1F0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Livilcar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423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San José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549" w14:textId="0B2E31C8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1C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AC28757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B5" w14:textId="24C00737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5D5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Ancoa Sitio Original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28A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Linares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322" w14:textId="3F160453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184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14F27A9D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C20" w14:textId="66D7E18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</w:t>
            </w:r>
            <w:r>
              <w:rPr>
                <w:rFonts w:ascii="Verdana" w:hAnsi="Verdana"/>
                <w:b/>
                <w:lang w:val="es-ES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373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Tranca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4F0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Cogotí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93F0" w14:textId="4AB0CD0D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57B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54BBF79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517" w14:textId="22C91A49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4D7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Murallas Viejas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2DE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Combarbalá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4AB" w14:textId="7BB750F3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BA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19A09B18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3B3" w14:textId="285F6C4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FEE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Los Ángeles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87F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/Los Ángeles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494" w14:textId="42A96354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FBC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7F57D14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00C" w14:textId="1947C14A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6A8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Lautaro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A5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Atacama / Copiapó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4F4" w14:textId="7A1F75F9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59A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D0814" w:rsidRPr="00F760FB" w14:paraId="787B3764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6BF" w14:textId="4E4EF1EB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8C2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Rapel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F7B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Limarí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25D4" w14:textId="23FDBD48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F2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2B0FB11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5CF" w14:textId="32523FC5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  <w:r>
              <w:rPr>
                <w:rFonts w:ascii="Verdana" w:hAnsi="Verdana"/>
                <w:b/>
                <w:lang w:val="es-ES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10E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El Parrón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B2B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El Parrón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C98" w14:textId="58533551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33D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25A173EA" w14:textId="77777777" w:rsidTr="00B176CF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0F9" w14:textId="00411AFE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>
              <w:rPr>
                <w:rFonts w:ascii="Verdana" w:hAnsi="Verdana"/>
                <w:b/>
                <w:lang w:val="es-ES"/>
              </w:rPr>
              <w:t>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A54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Umirpa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BAE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Camarones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7304" w14:textId="0B314D2E" w:rsidR="003D0814" w:rsidRPr="00560106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45E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02A078FD" w14:textId="77777777" w:rsidTr="00B176CF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71B" w14:textId="2CA871C6" w:rsidR="003D0814" w:rsidRPr="00595D2A" w:rsidRDefault="003D0814" w:rsidP="003D0814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  <w:r>
              <w:rPr>
                <w:rFonts w:ascii="Verdana" w:hAnsi="Verdana"/>
                <w:b/>
                <w:lang w:val="es-ES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2A2" w14:textId="77777777" w:rsidR="003D0814" w:rsidRPr="00595D2A" w:rsidRDefault="003D0814" w:rsidP="003D0814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Embalse Cabecera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304" w14:textId="77777777" w:rsidR="003D0814" w:rsidRPr="00F760FB" w:rsidRDefault="003D0814" w:rsidP="003D0814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Valparaíso/</w:t>
            </w:r>
            <w:r w:rsidRPr="00F760FB">
              <w:rPr>
                <w:rFonts w:ascii="Verdana" w:hAnsi="Verdana"/>
                <w:color w:val="000000"/>
                <w:lang w:val="es-ES"/>
              </w:rPr>
              <w:br/>
              <w:t>Aconcagua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2D7" w14:textId="1926EB48" w:rsidR="003D0814" w:rsidRPr="000E015F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66" w14:textId="77777777" w:rsidR="003D0814" w:rsidRPr="00F760FB" w:rsidRDefault="003D0814" w:rsidP="003D0814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D0814" w:rsidRPr="00F760FB" w14:paraId="07B9D8D8" w14:textId="77777777" w:rsidTr="0030767B">
        <w:trPr>
          <w:trHeight w:val="340"/>
        </w:trPr>
        <w:tc>
          <w:tcPr>
            <w:tcW w:w="587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428442AA" w14:textId="77777777" w:rsidR="003D0814" w:rsidRPr="00F760FB" w:rsidRDefault="003D0814" w:rsidP="003D0814">
            <w:pPr>
              <w:jc w:val="right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TOTAL 26 OBRAS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5E27" w14:textId="77777777" w:rsidR="003D0814" w:rsidRPr="00F760FB" w:rsidRDefault="003D0814" w:rsidP="003D0814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FBAC" w14:textId="77777777" w:rsidR="003D0814" w:rsidRPr="00F760FB" w:rsidRDefault="003D0814" w:rsidP="003D0814">
            <w:pPr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14:paraId="7FC08465" w14:textId="7B9E4A72" w:rsidR="00F760FB" w:rsidRPr="00F760FB" w:rsidRDefault="003434F4" w:rsidP="003434F4">
      <w:pPr>
        <w:tabs>
          <w:tab w:val="left" w:pos="6384"/>
        </w:tabs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sectPr w:rsidR="00F760FB" w:rsidRPr="00F760FB" w:rsidSect="00F23FEA">
      <w:headerReference w:type="default" r:id="rId8"/>
      <w:pgSz w:w="12242" w:h="18722" w:code="14"/>
      <w:pgMar w:top="1418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6B7E" w14:textId="77777777" w:rsidR="002E4B67" w:rsidRDefault="002E4B67" w:rsidP="001D0012">
      <w:r>
        <w:separator/>
      </w:r>
    </w:p>
  </w:endnote>
  <w:endnote w:type="continuationSeparator" w:id="0">
    <w:p w14:paraId="0D6784D1" w14:textId="77777777" w:rsidR="002E4B67" w:rsidRDefault="002E4B67" w:rsidP="001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F4C9" w14:textId="77777777" w:rsidR="002E4B67" w:rsidRDefault="002E4B67" w:rsidP="001D0012">
      <w:r>
        <w:separator/>
      </w:r>
    </w:p>
  </w:footnote>
  <w:footnote w:type="continuationSeparator" w:id="0">
    <w:p w14:paraId="15066F98" w14:textId="77777777" w:rsidR="002E4B67" w:rsidRDefault="002E4B67" w:rsidP="001D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5"/>
    </w:tblGrid>
    <w:tr w:rsidR="006A724A" w:rsidRPr="001D0012" w14:paraId="362497DA" w14:textId="77777777" w:rsidTr="00B77FC6">
      <w:trPr>
        <w:trHeight w:val="359"/>
      </w:trPr>
      <w:tc>
        <w:tcPr>
          <w:tcW w:w="9615" w:type="dxa"/>
        </w:tcPr>
        <w:p w14:paraId="486644A9" w14:textId="05C10F1B" w:rsidR="006A724A" w:rsidRDefault="006A724A" w:rsidP="00863E48">
          <w:pPr>
            <w:pStyle w:val="Encabezado"/>
            <w:jc w:val="right"/>
            <w:rPr>
              <w:rFonts w:ascii="Arial" w:hAnsi="Arial" w:cs="Arial"/>
            </w:rPr>
          </w:pPr>
          <w:r w:rsidRPr="001D0012">
            <w:rPr>
              <w:rFonts w:ascii="Arial" w:hAnsi="Arial" w:cs="Arial"/>
            </w:rPr>
            <w:t>MINISTERIO DE OBRAS PUBLICAS</w:t>
          </w:r>
          <w:r>
            <w:rPr>
              <w:rFonts w:ascii="Arial" w:hAnsi="Arial" w:cs="Arial"/>
            </w:rPr>
            <w:t xml:space="preserve"> – LEY DE PRESUPUESTO AÑO 202</w:t>
          </w:r>
          <w:r w:rsidR="00C31767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</w:t>
          </w:r>
          <w:r w:rsidRPr="001D0012">
            <w:rPr>
              <w:rFonts w:ascii="Arial" w:hAnsi="Arial" w:cs="Arial"/>
            </w:rPr>
            <w:t xml:space="preserve">          </w:t>
          </w:r>
        </w:p>
        <w:p w14:paraId="1664DAA5" w14:textId="502266A8" w:rsidR="006A724A" w:rsidRPr="00B1587B" w:rsidRDefault="006A724A" w:rsidP="00C31767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</w:t>
          </w:r>
          <w:r w:rsidRPr="001D0012">
            <w:rPr>
              <w:rFonts w:ascii="Arial" w:hAnsi="Arial" w:cs="Arial"/>
            </w:rPr>
            <w:t xml:space="preserve">  Informe Glosas </w:t>
          </w:r>
          <w:r w:rsidR="00923733">
            <w:rPr>
              <w:rFonts w:ascii="Arial" w:hAnsi="Arial" w:cs="Arial"/>
            </w:rPr>
            <w:t>Tercer</w:t>
          </w:r>
          <w:r w:rsidR="0030767B">
            <w:rPr>
              <w:rFonts w:ascii="Arial" w:hAnsi="Arial" w:cs="Arial"/>
            </w:rPr>
            <w:t xml:space="preserve"> </w:t>
          </w:r>
          <w:r w:rsidRPr="001D0012">
            <w:rPr>
              <w:rFonts w:ascii="Arial" w:hAnsi="Arial" w:cs="Arial"/>
            </w:rPr>
            <w:t xml:space="preserve">Trimestre </w:t>
          </w:r>
        </w:p>
      </w:tc>
    </w:tr>
    <w:tr w:rsidR="006A724A" w:rsidRPr="001D0012" w14:paraId="6854EFED" w14:textId="77777777" w:rsidTr="00B77FC6">
      <w:trPr>
        <w:trHeight w:val="359"/>
      </w:trPr>
      <w:tc>
        <w:tcPr>
          <w:tcW w:w="9615" w:type="dxa"/>
        </w:tcPr>
        <w:p w14:paraId="34E24A9B" w14:textId="77777777" w:rsidR="006A724A" w:rsidRPr="002D5CB5" w:rsidRDefault="006A724A" w:rsidP="002D5CB5">
          <w:pPr>
            <w:tabs>
              <w:tab w:val="left" w:pos="7080"/>
            </w:tabs>
          </w:pPr>
        </w:p>
      </w:tc>
    </w:tr>
  </w:tbl>
  <w:p w14:paraId="1D854C37" w14:textId="77777777" w:rsidR="006A724A" w:rsidRPr="001D0012" w:rsidRDefault="006A72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825"/>
    <w:multiLevelType w:val="hybridMultilevel"/>
    <w:tmpl w:val="6ACC6CBA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5F20"/>
    <w:multiLevelType w:val="hybridMultilevel"/>
    <w:tmpl w:val="90D6F8E2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838E5"/>
    <w:multiLevelType w:val="hybridMultilevel"/>
    <w:tmpl w:val="7B7EF4CA"/>
    <w:lvl w:ilvl="0" w:tplc="48BE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31907"/>
    <w:multiLevelType w:val="hybridMultilevel"/>
    <w:tmpl w:val="3744B2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A3E"/>
    <w:multiLevelType w:val="singleLevel"/>
    <w:tmpl w:val="C414C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F64226"/>
    <w:multiLevelType w:val="hybridMultilevel"/>
    <w:tmpl w:val="CD2CAA0A"/>
    <w:lvl w:ilvl="0" w:tplc="14D0F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84F12"/>
    <w:multiLevelType w:val="hybridMultilevel"/>
    <w:tmpl w:val="7CCAB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02AE7"/>
    <w:multiLevelType w:val="singleLevel"/>
    <w:tmpl w:val="3864B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953E67"/>
    <w:multiLevelType w:val="singleLevel"/>
    <w:tmpl w:val="6BBA16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B731A1C"/>
    <w:multiLevelType w:val="hybridMultilevel"/>
    <w:tmpl w:val="B33235E0"/>
    <w:lvl w:ilvl="0" w:tplc="50C2B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7C90"/>
    <w:multiLevelType w:val="singleLevel"/>
    <w:tmpl w:val="08C84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5B8156C"/>
    <w:multiLevelType w:val="hybridMultilevel"/>
    <w:tmpl w:val="E8D24C8E"/>
    <w:lvl w:ilvl="0" w:tplc="63C0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5505A"/>
    <w:multiLevelType w:val="hybridMultilevel"/>
    <w:tmpl w:val="8EA0F60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51BE5"/>
    <w:multiLevelType w:val="singleLevel"/>
    <w:tmpl w:val="A4E68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05F3443"/>
    <w:multiLevelType w:val="hybridMultilevel"/>
    <w:tmpl w:val="7BBEB6F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3D5FA9"/>
    <w:multiLevelType w:val="hybridMultilevel"/>
    <w:tmpl w:val="DCAC44F4"/>
    <w:lvl w:ilvl="0" w:tplc="9B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D60EC"/>
    <w:multiLevelType w:val="singleLevel"/>
    <w:tmpl w:val="1AD0F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E9A3497"/>
    <w:multiLevelType w:val="singleLevel"/>
    <w:tmpl w:val="8A183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DB0F0E"/>
    <w:multiLevelType w:val="hybridMultilevel"/>
    <w:tmpl w:val="11F2F6FE"/>
    <w:lvl w:ilvl="0" w:tplc="48429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01069"/>
    <w:multiLevelType w:val="hybridMultilevel"/>
    <w:tmpl w:val="BCA2298C"/>
    <w:lvl w:ilvl="0" w:tplc="F0C2F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5F25BB"/>
    <w:multiLevelType w:val="singleLevel"/>
    <w:tmpl w:val="852A3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F241E4"/>
    <w:multiLevelType w:val="hybridMultilevel"/>
    <w:tmpl w:val="B3AE8EEE"/>
    <w:lvl w:ilvl="0" w:tplc="211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C6FBE"/>
    <w:multiLevelType w:val="singleLevel"/>
    <w:tmpl w:val="361C5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9C320F1"/>
    <w:multiLevelType w:val="hybridMultilevel"/>
    <w:tmpl w:val="BAC6BA2E"/>
    <w:lvl w:ilvl="0" w:tplc="08B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66A8A"/>
    <w:multiLevelType w:val="hybridMultilevel"/>
    <w:tmpl w:val="0472F4E6"/>
    <w:lvl w:ilvl="0" w:tplc="016CD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BB47B75"/>
    <w:multiLevelType w:val="hybridMultilevel"/>
    <w:tmpl w:val="CA78D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7125B"/>
    <w:multiLevelType w:val="singleLevel"/>
    <w:tmpl w:val="C360F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F595FCC"/>
    <w:multiLevelType w:val="singleLevel"/>
    <w:tmpl w:val="DE24C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8"/>
  </w:num>
  <w:num w:numId="9">
    <w:abstractNumId w:val="22"/>
  </w:num>
  <w:num w:numId="10">
    <w:abstractNumId w:val="27"/>
  </w:num>
  <w:num w:numId="11">
    <w:abstractNumId w:val="7"/>
  </w:num>
  <w:num w:numId="12">
    <w:abstractNumId w:val="21"/>
  </w:num>
  <w:num w:numId="13">
    <w:abstractNumId w:val="23"/>
  </w:num>
  <w:num w:numId="14">
    <w:abstractNumId w:val="5"/>
  </w:num>
  <w:num w:numId="15">
    <w:abstractNumId w:val="24"/>
  </w:num>
  <w:num w:numId="16">
    <w:abstractNumId w:val="11"/>
  </w:num>
  <w:num w:numId="17">
    <w:abstractNumId w:val="19"/>
  </w:num>
  <w:num w:numId="18">
    <w:abstractNumId w:val="9"/>
  </w:num>
  <w:num w:numId="19">
    <w:abstractNumId w:val="1"/>
  </w:num>
  <w:num w:numId="20">
    <w:abstractNumId w:val="14"/>
  </w:num>
  <w:num w:numId="21">
    <w:abstractNumId w:val="0"/>
  </w:num>
  <w:num w:numId="22">
    <w:abstractNumId w:val="12"/>
  </w:num>
  <w:num w:numId="23">
    <w:abstractNumId w:val="15"/>
  </w:num>
  <w:num w:numId="24">
    <w:abstractNumId w:val="2"/>
  </w:num>
  <w:num w:numId="25">
    <w:abstractNumId w:val="18"/>
  </w:num>
  <w:num w:numId="26">
    <w:abstractNumId w:val="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3"/>
    <w:rsid w:val="0000076F"/>
    <w:rsid w:val="0000106C"/>
    <w:rsid w:val="00001F99"/>
    <w:rsid w:val="00003E5D"/>
    <w:rsid w:val="000043A1"/>
    <w:rsid w:val="00007B8E"/>
    <w:rsid w:val="00011792"/>
    <w:rsid w:val="000118F8"/>
    <w:rsid w:val="00012159"/>
    <w:rsid w:val="0001305A"/>
    <w:rsid w:val="00013AF5"/>
    <w:rsid w:val="00015034"/>
    <w:rsid w:val="000171A2"/>
    <w:rsid w:val="00021240"/>
    <w:rsid w:val="00024801"/>
    <w:rsid w:val="000253FD"/>
    <w:rsid w:val="000315CE"/>
    <w:rsid w:val="00033A89"/>
    <w:rsid w:val="00033FB0"/>
    <w:rsid w:val="000415A6"/>
    <w:rsid w:val="0005110A"/>
    <w:rsid w:val="000533A7"/>
    <w:rsid w:val="00053D0A"/>
    <w:rsid w:val="000542DA"/>
    <w:rsid w:val="00054749"/>
    <w:rsid w:val="00054D77"/>
    <w:rsid w:val="0005776D"/>
    <w:rsid w:val="00057915"/>
    <w:rsid w:val="00063BB5"/>
    <w:rsid w:val="0006669A"/>
    <w:rsid w:val="00070720"/>
    <w:rsid w:val="00072804"/>
    <w:rsid w:val="00073E0F"/>
    <w:rsid w:val="00077648"/>
    <w:rsid w:val="00080F3D"/>
    <w:rsid w:val="0008111B"/>
    <w:rsid w:val="00081527"/>
    <w:rsid w:val="000819CC"/>
    <w:rsid w:val="00082A4C"/>
    <w:rsid w:val="000843FB"/>
    <w:rsid w:val="00084520"/>
    <w:rsid w:val="000870A7"/>
    <w:rsid w:val="0008734D"/>
    <w:rsid w:val="0009180C"/>
    <w:rsid w:val="000955AC"/>
    <w:rsid w:val="00095D6C"/>
    <w:rsid w:val="000A015C"/>
    <w:rsid w:val="000A24FD"/>
    <w:rsid w:val="000A27C9"/>
    <w:rsid w:val="000A7003"/>
    <w:rsid w:val="000B3AC3"/>
    <w:rsid w:val="000B41BD"/>
    <w:rsid w:val="000B5A56"/>
    <w:rsid w:val="000B5AC6"/>
    <w:rsid w:val="000C3225"/>
    <w:rsid w:val="000C353E"/>
    <w:rsid w:val="000C3A23"/>
    <w:rsid w:val="000C6338"/>
    <w:rsid w:val="000D3DA5"/>
    <w:rsid w:val="000D69E5"/>
    <w:rsid w:val="000E015F"/>
    <w:rsid w:val="000E2486"/>
    <w:rsid w:val="000E259A"/>
    <w:rsid w:val="000E3D01"/>
    <w:rsid w:val="000E507B"/>
    <w:rsid w:val="000E790B"/>
    <w:rsid w:val="000F0AA6"/>
    <w:rsid w:val="000F3381"/>
    <w:rsid w:val="000F448E"/>
    <w:rsid w:val="000F736C"/>
    <w:rsid w:val="000F73D5"/>
    <w:rsid w:val="00100C66"/>
    <w:rsid w:val="00100EE3"/>
    <w:rsid w:val="00105E74"/>
    <w:rsid w:val="0011018C"/>
    <w:rsid w:val="001108B3"/>
    <w:rsid w:val="00110F90"/>
    <w:rsid w:val="00113F41"/>
    <w:rsid w:val="00122709"/>
    <w:rsid w:val="00127D51"/>
    <w:rsid w:val="00131D57"/>
    <w:rsid w:val="00133E18"/>
    <w:rsid w:val="00141B92"/>
    <w:rsid w:val="00145038"/>
    <w:rsid w:val="00147B92"/>
    <w:rsid w:val="0015014D"/>
    <w:rsid w:val="00153BA4"/>
    <w:rsid w:val="00156090"/>
    <w:rsid w:val="00156EA1"/>
    <w:rsid w:val="0016082D"/>
    <w:rsid w:val="001613A1"/>
    <w:rsid w:val="00161A57"/>
    <w:rsid w:val="00165E3F"/>
    <w:rsid w:val="00166655"/>
    <w:rsid w:val="001700FD"/>
    <w:rsid w:val="0017135F"/>
    <w:rsid w:val="001713CE"/>
    <w:rsid w:val="001740A8"/>
    <w:rsid w:val="0017532E"/>
    <w:rsid w:val="0018003B"/>
    <w:rsid w:val="00181D57"/>
    <w:rsid w:val="001824B5"/>
    <w:rsid w:val="00184E7D"/>
    <w:rsid w:val="001915BA"/>
    <w:rsid w:val="001A0140"/>
    <w:rsid w:val="001A7DE2"/>
    <w:rsid w:val="001B10AB"/>
    <w:rsid w:val="001B1272"/>
    <w:rsid w:val="001B287F"/>
    <w:rsid w:val="001B2B7D"/>
    <w:rsid w:val="001B7AEC"/>
    <w:rsid w:val="001C489F"/>
    <w:rsid w:val="001C5EC9"/>
    <w:rsid w:val="001C77C6"/>
    <w:rsid w:val="001D0012"/>
    <w:rsid w:val="001D19C7"/>
    <w:rsid w:val="001D32EE"/>
    <w:rsid w:val="001D66A4"/>
    <w:rsid w:val="001D7270"/>
    <w:rsid w:val="001D75B0"/>
    <w:rsid w:val="001E44E2"/>
    <w:rsid w:val="001E503D"/>
    <w:rsid w:val="001E55FE"/>
    <w:rsid w:val="001E7AA6"/>
    <w:rsid w:val="001E7D70"/>
    <w:rsid w:val="001F2F74"/>
    <w:rsid w:val="002014DD"/>
    <w:rsid w:val="00206F0D"/>
    <w:rsid w:val="00207512"/>
    <w:rsid w:val="00212C85"/>
    <w:rsid w:val="0022007D"/>
    <w:rsid w:val="0022116B"/>
    <w:rsid w:val="00222B0B"/>
    <w:rsid w:val="00222B4B"/>
    <w:rsid w:val="00225A1A"/>
    <w:rsid w:val="00226266"/>
    <w:rsid w:val="002313E1"/>
    <w:rsid w:val="002323BD"/>
    <w:rsid w:val="00234190"/>
    <w:rsid w:val="00235661"/>
    <w:rsid w:val="00235ED3"/>
    <w:rsid w:val="0023625B"/>
    <w:rsid w:val="00236395"/>
    <w:rsid w:val="00237075"/>
    <w:rsid w:val="002401C6"/>
    <w:rsid w:val="002433A9"/>
    <w:rsid w:val="00245B6D"/>
    <w:rsid w:val="00245EA7"/>
    <w:rsid w:val="00246790"/>
    <w:rsid w:val="00247ACD"/>
    <w:rsid w:val="00250B27"/>
    <w:rsid w:val="00251398"/>
    <w:rsid w:val="00252712"/>
    <w:rsid w:val="00252E2A"/>
    <w:rsid w:val="00254DCA"/>
    <w:rsid w:val="00256E18"/>
    <w:rsid w:val="00260B3C"/>
    <w:rsid w:val="00260FC0"/>
    <w:rsid w:val="00262F1E"/>
    <w:rsid w:val="00267198"/>
    <w:rsid w:val="002676E5"/>
    <w:rsid w:val="00270AA5"/>
    <w:rsid w:val="00274159"/>
    <w:rsid w:val="0027569B"/>
    <w:rsid w:val="00280ADC"/>
    <w:rsid w:val="0029369B"/>
    <w:rsid w:val="00293E8A"/>
    <w:rsid w:val="002944F5"/>
    <w:rsid w:val="0029581D"/>
    <w:rsid w:val="0029585F"/>
    <w:rsid w:val="002A0771"/>
    <w:rsid w:val="002A1531"/>
    <w:rsid w:val="002A2FCD"/>
    <w:rsid w:val="002A3400"/>
    <w:rsid w:val="002A3FD7"/>
    <w:rsid w:val="002A735C"/>
    <w:rsid w:val="002B0F29"/>
    <w:rsid w:val="002B26D6"/>
    <w:rsid w:val="002B434F"/>
    <w:rsid w:val="002C2B92"/>
    <w:rsid w:val="002C3BB6"/>
    <w:rsid w:val="002C4F94"/>
    <w:rsid w:val="002C53F4"/>
    <w:rsid w:val="002C5777"/>
    <w:rsid w:val="002C6E24"/>
    <w:rsid w:val="002C7A2A"/>
    <w:rsid w:val="002D13EF"/>
    <w:rsid w:val="002D1810"/>
    <w:rsid w:val="002D25F9"/>
    <w:rsid w:val="002D327B"/>
    <w:rsid w:val="002D5CB5"/>
    <w:rsid w:val="002D5F08"/>
    <w:rsid w:val="002D7540"/>
    <w:rsid w:val="002D7598"/>
    <w:rsid w:val="002E09E7"/>
    <w:rsid w:val="002E2C6B"/>
    <w:rsid w:val="002E423A"/>
    <w:rsid w:val="002E4B67"/>
    <w:rsid w:val="002E768A"/>
    <w:rsid w:val="002E7789"/>
    <w:rsid w:val="002F2C7F"/>
    <w:rsid w:val="002F31D1"/>
    <w:rsid w:val="002F361C"/>
    <w:rsid w:val="00300EEF"/>
    <w:rsid w:val="003025D7"/>
    <w:rsid w:val="0030264F"/>
    <w:rsid w:val="00305430"/>
    <w:rsid w:val="00305A56"/>
    <w:rsid w:val="0030767B"/>
    <w:rsid w:val="00311701"/>
    <w:rsid w:val="00315E6D"/>
    <w:rsid w:val="00317551"/>
    <w:rsid w:val="0032417A"/>
    <w:rsid w:val="00327865"/>
    <w:rsid w:val="00330E2B"/>
    <w:rsid w:val="00331CF9"/>
    <w:rsid w:val="00335B8B"/>
    <w:rsid w:val="0034110B"/>
    <w:rsid w:val="00341A60"/>
    <w:rsid w:val="003434F4"/>
    <w:rsid w:val="00350464"/>
    <w:rsid w:val="0035130A"/>
    <w:rsid w:val="003527F4"/>
    <w:rsid w:val="003534CA"/>
    <w:rsid w:val="00353937"/>
    <w:rsid w:val="00357E74"/>
    <w:rsid w:val="00357FD6"/>
    <w:rsid w:val="00363154"/>
    <w:rsid w:val="00363AC7"/>
    <w:rsid w:val="0036559C"/>
    <w:rsid w:val="00366046"/>
    <w:rsid w:val="00370180"/>
    <w:rsid w:val="003731D7"/>
    <w:rsid w:val="00373BD5"/>
    <w:rsid w:val="00374594"/>
    <w:rsid w:val="00376105"/>
    <w:rsid w:val="00376C6B"/>
    <w:rsid w:val="00376F87"/>
    <w:rsid w:val="00381EF5"/>
    <w:rsid w:val="00387743"/>
    <w:rsid w:val="0039219C"/>
    <w:rsid w:val="00392303"/>
    <w:rsid w:val="0039239B"/>
    <w:rsid w:val="003943B2"/>
    <w:rsid w:val="003964FE"/>
    <w:rsid w:val="003A4CF2"/>
    <w:rsid w:val="003A7D50"/>
    <w:rsid w:val="003B1128"/>
    <w:rsid w:val="003B122E"/>
    <w:rsid w:val="003B56B9"/>
    <w:rsid w:val="003B7184"/>
    <w:rsid w:val="003B71B1"/>
    <w:rsid w:val="003B7B51"/>
    <w:rsid w:val="003C0D35"/>
    <w:rsid w:val="003C58F9"/>
    <w:rsid w:val="003D0814"/>
    <w:rsid w:val="003D0F0B"/>
    <w:rsid w:val="003D3B58"/>
    <w:rsid w:val="003D474F"/>
    <w:rsid w:val="003D56DE"/>
    <w:rsid w:val="003D6515"/>
    <w:rsid w:val="003E1F3C"/>
    <w:rsid w:val="003E2115"/>
    <w:rsid w:val="003E31C7"/>
    <w:rsid w:val="003E3D18"/>
    <w:rsid w:val="003F6535"/>
    <w:rsid w:val="00400020"/>
    <w:rsid w:val="0040031A"/>
    <w:rsid w:val="004028EF"/>
    <w:rsid w:val="00406D7E"/>
    <w:rsid w:val="00414A71"/>
    <w:rsid w:val="00414DD2"/>
    <w:rsid w:val="00420846"/>
    <w:rsid w:val="00420CBA"/>
    <w:rsid w:val="00420F3D"/>
    <w:rsid w:val="00421E23"/>
    <w:rsid w:val="00423AA1"/>
    <w:rsid w:val="00425276"/>
    <w:rsid w:val="004315E7"/>
    <w:rsid w:val="004355F1"/>
    <w:rsid w:val="004371D0"/>
    <w:rsid w:val="004379E4"/>
    <w:rsid w:val="00440AFE"/>
    <w:rsid w:val="004419AC"/>
    <w:rsid w:val="00441AEE"/>
    <w:rsid w:val="00442678"/>
    <w:rsid w:val="0044443F"/>
    <w:rsid w:val="004466EE"/>
    <w:rsid w:val="00450C04"/>
    <w:rsid w:val="00454F42"/>
    <w:rsid w:val="00455FE1"/>
    <w:rsid w:val="00457155"/>
    <w:rsid w:val="004632EF"/>
    <w:rsid w:val="0047010E"/>
    <w:rsid w:val="00480A4B"/>
    <w:rsid w:val="00483EDC"/>
    <w:rsid w:val="00491C08"/>
    <w:rsid w:val="00492628"/>
    <w:rsid w:val="0049275D"/>
    <w:rsid w:val="00492B49"/>
    <w:rsid w:val="0049787E"/>
    <w:rsid w:val="004A0679"/>
    <w:rsid w:val="004A2076"/>
    <w:rsid w:val="004A243D"/>
    <w:rsid w:val="004A3F2E"/>
    <w:rsid w:val="004A5AB8"/>
    <w:rsid w:val="004A60CB"/>
    <w:rsid w:val="004A67FC"/>
    <w:rsid w:val="004A6841"/>
    <w:rsid w:val="004B0BCC"/>
    <w:rsid w:val="004B58A7"/>
    <w:rsid w:val="004B7929"/>
    <w:rsid w:val="004C0950"/>
    <w:rsid w:val="004C17F0"/>
    <w:rsid w:val="004D0D83"/>
    <w:rsid w:val="004D4036"/>
    <w:rsid w:val="004D5CD3"/>
    <w:rsid w:val="004E017D"/>
    <w:rsid w:val="004E3886"/>
    <w:rsid w:val="004E3B2B"/>
    <w:rsid w:val="004E3E21"/>
    <w:rsid w:val="004E41DF"/>
    <w:rsid w:val="004E45E1"/>
    <w:rsid w:val="004E64A3"/>
    <w:rsid w:val="004F132C"/>
    <w:rsid w:val="004F2EEC"/>
    <w:rsid w:val="004F2F96"/>
    <w:rsid w:val="004F3C4B"/>
    <w:rsid w:val="004F5A0F"/>
    <w:rsid w:val="004F5EF7"/>
    <w:rsid w:val="004F6B09"/>
    <w:rsid w:val="0050420A"/>
    <w:rsid w:val="00511A9F"/>
    <w:rsid w:val="005132C4"/>
    <w:rsid w:val="00514CEF"/>
    <w:rsid w:val="005154D8"/>
    <w:rsid w:val="00515CA9"/>
    <w:rsid w:val="00521586"/>
    <w:rsid w:val="00523314"/>
    <w:rsid w:val="00534288"/>
    <w:rsid w:val="0054257E"/>
    <w:rsid w:val="0054782A"/>
    <w:rsid w:val="005544A5"/>
    <w:rsid w:val="00557C82"/>
    <w:rsid w:val="00560106"/>
    <w:rsid w:val="00562624"/>
    <w:rsid w:val="00567EEE"/>
    <w:rsid w:val="00570F93"/>
    <w:rsid w:val="00573152"/>
    <w:rsid w:val="00576051"/>
    <w:rsid w:val="00586839"/>
    <w:rsid w:val="00587A1C"/>
    <w:rsid w:val="00593C4E"/>
    <w:rsid w:val="0059593B"/>
    <w:rsid w:val="00595D2A"/>
    <w:rsid w:val="00596664"/>
    <w:rsid w:val="00596711"/>
    <w:rsid w:val="005A12BC"/>
    <w:rsid w:val="005A1FDD"/>
    <w:rsid w:val="005A4425"/>
    <w:rsid w:val="005A47DC"/>
    <w:rsid w:val="005A4983"/>
    <w:rsid w:val="005B03D3"/>
    <w:rsid w:val="005B4C36"/>
    <w:rsid w:val="005B7ED4"/>
    <w:rsid w:val="005C03A9"/>
    <w:rsid w:val="005C1F0E"/>
    <w:rsid w:val="005C42F5"/>
    <w:rsid w:val="005C5293"/>
    <w:rsid w:val="005C58C9"/>
    <w:rsid w:val="005C789F"/>
    <w:rsid w:val="005D2D55"/>
    <w:rsid w:val="005D74EB"/>
    <w:rsid w:val="005E1E13"/>
    <w:rsid w:val="005F1A1B"/>
    <w:rsid w:val="005F56E3"/>
    <w:rsid w:val="005F6A7B"/>
    <w:rsid w:val="00600015"/>
    <w:rsid w:val="00602537"/>
    <w:rsid w:val="00604690"/>
    <w:rsid w:val="00605E9B"/>
    <w:rsid w:val="00616880"/>
    <w:rsid w:val="00620383"/>
    <w:rsid w:val="00620ABF"/>
    <w:rsid w:val="00623BEA"/>
    <w:rsid w:val="00625074"/>
    <w:rsid w:val="00630390"/>
    <w:rsid w:val="0063246B"/>
    <w:rsid w:val="00632A08"/>
    <w:rsid w:val="00633685"/>
    <w:rsid w:val="006374E6"/>
    <w:rsid w:val="00642979"/>
    <w:rsid w:val="006461BA"/>
    <w:rsid w:val="006513F9"/>
    <w:rsid w:val="006570BD"/>
    <w:rsid w:val="00676F25"/>
    <w:rsid w:val="006776A9"/>
    <w:rsid w:val="0068135D"/>
    <w:rsid w:val="00681868"/>
    <w:rsid w:val="006834D3"/>
    <w:rsid w:val="00683899"/>
    <w:rsid w:val="00683A36"/>
    <w:rsid w:val="00690024"/>
    <w:rsid w:val="00691D4D"/>
    <w:rsid w:val="006946F6"/>
    <w:rsid w:val="00694F6C"/>
    <w:rsid w:val="006A3DDD"/>
    <w:rsid w:val="006A724A"/>
    <w:rsid w:val="006A75B6"/>
    <w:rsid w:val="006B063A"/>
    <w:rsid w:val="006B210E"/>
    <w:rsid w:val="006C0779"/>
    <w:rsid w:val="006C078D"/>
    <w:rsid w:val="006C08BF"/>
    <w:rsid w:val="006C1941"/>
    <w:rsid w:val="006C2EF6"/>
    <w:rsid w:val="006C3C41"/>
    <w:rsid w:val="006C5648"/>
    <w:rsid w:val="006C6935"/>
    <w:rsid w:val="006D0086"/>
    <w:rsid w:val="006D2404"/>
    <w:rsid w:val="006D3E84"/>
    <w:rsid w:val="006D629B"/>
    <w:rsid w:val="006E1CE9"/>
    <w:rsid w:val="006E6365"/>
    <w:rsid w:val="006E6EE4"/>
    <w:rsid w:val="006F0407"/>
    <w:rsid w:val="006F12FB"/>
    <w:rsid w:val="006F21C0"/>
    <w:rsid w:val="006F310A"/>
    <w:rsid w:val="006F4E9E"/>
    <w:rsid w:val="00701FAA"/>
    <w:rsid w:val="0070284A"/>
    <w:rsid w:val="00702C4A"/>
    <w:rsid w:val="007034E7"/>
    <w:rsid w:val="00703CE2"/>
    <w:rsid w:val="007055BC"/>
    <w:rsid w:val="007076BB"/>
    <w:rsid w:val="007109A5"/>
    <w:rsid w:val="007148E1"/>
    <w:rsid w:val="0071570A"/>
    <w:rsid w:val="00715BFD"/>
    <w:rsid w:val="007218F7"/>
    <w:rsid w:val="007240A8"/>
    <w:rsid w:val="00733489"/>
    <w:rsid w:val="0073445F"/>
    <w:rsid w:val="007347DF"/>
    <w:rsid w:val="007355F4"/>
    <w:rsid w:val="00736DCE"/>
    <w:rsid w:val="0074055F"/>
    <w:rsid w:val="00742C26"/>
    <w:rsid w:val="0074432D"/>
    <w:rsid w:val="00745148"/>
    <w:rsid w:val="0075296B"/>
    <w:rsid w:val="00761CF7"/>
    <w:rsid w:val="00765BD9"/>
    <w:rsid w:val="00775737"/>
    <w:rsid w:val="007773AA"/>
    <w:rsid w:val="00780DAE"/>
    <w:rsid w:val="0078130A"/>
    <w:rsid w:val="0078333A"/>
    <w:rsid w:val="00784650"/>
    <w:rsid w:val="00784FA9"/>
    <w:rsid w:val="00785615"/>
    <w:rsid w:val="007861F7"/>
    <w:rsid w:val="00790501"/>
    <w:rsid w:val="00792A5D"/>
    <w:rsid w:val="0079487F"/>
    <w:rsid w:val="00794C9A"/>
    <w:rsid w:val="00795A3B"/>
    <w:rsid w:val="00795B38"/>
    <w:rsid w:val="00795C5E"/>
    <w:rsid w:val="00797F91"/>
    <w:rsid w:val="00797FBE"/>
    <w:rsid w:val="007B381D"/>
    <w:rsid w:val="007B3DDE"/>
    <w:rsid w:val="007B5B40"/>
    <w:rsid w:val="007C3E92"/>
    <w:rsid w:val="007C41E1"/>
    <w:rsid w:val="007C5143"/>
    <w:rsid w:val="007D045A"/>
    <w:rsid w:val="007D0BA2"/>
    <w:rsid w:val="007D33AD"/>
    <w:rsid w:val="007D755E"/>
    <w:rsid w:val="007E0481"/>
    <w:rsid w:val="007E2C5F"/>
    <w:rsid w:val="007E58BF"/>
    <w:rsid w:val="007E7B68"/>
    <w:rsid w:val="007F2208"/>
    <w:rsid w:val="007F2588"/>
    <w:rsid w:val="007F4896"/>
    <w:rsid w:val="007F525D"/>
    <w:rsid w:val="007F6D3F"/>
    <w:rsid w:val="007F752D"/>
    <w:rsid w:val="0080076D"/>
    <w:rsid w:val="0080367F"/>
    <w:rsid w:val="00805B02"/>
    <w:rsid w:val="008063D8"/>
    <w:rsid w:val="00806492"/>
    <w:rsid w:val="00806636"/>
    <w:rsid w:val="00807EF3"/>
    <w:rsid w:val="00811A00"/>
    <w:rsid w:val="00811E43"/>
    <w:rsid w:val="00813241"/>
    <w:rsid w:val="00813B33"/>
    <w:rsid w:val="008165CD"/>
    <w:rsid w:val="008203A1"/>
    <w:rsid w:val="00823900"/>
    <w:rsid w:val="0082477A"/>
    <w:rsid w:val="008268BB"/>
    <w:rsid w:val="00832D0F"/>
    <w:rsid w:val="0083411E"/>
    <w:rsid w:val="008342E2"/>
    <w:rsid w:val="00836A59"/>
    <w:rsid w:val="00837FAB"/>
    <w:rsid w:val="00842CB7"/>
    <w:rsid w:val="00843DCB"/>
    <w:rsid w:val="00843FCD"/>
    <w:rsid w:val="008446F6"/>
    <w:rsid w:val="00844FE1"/>
    <w:rsid w:val="00856E8F"/>
    <w:rsid w:val="00861A67"/>
    <w:rsid w:val="00863E48"/>
    <w:rsid w:val="008656AC"/>
    <w:rsid w:val="0087108A"/>
    <w:rsid w:val="008716AC"/>
    <w:rsid w:val="00874A45"/>
    <w:rsid w:val="00874FD8"/>
    <w:rsid w:val="0087644A"/>
    <w:rsid w:val="00876C1D"/>
    <w:rsid w:val="00884029"/>
    <w:rsid w:val="00886AF6"/>
    <w:rsid w:val="00890E72"/>
    <w:rsid w:val="00893F95"/>
    <w:rsid w:val="00896FBC"/>
    <w:rsid w:val="008974A3"/>
    <w:rsid w:val="008A0A86"/>
    <w:rsid w:val="008A0D2E"/>
    <w:rsid w:val="008A10E4"/>
    <w:rsid w:val="008A2FA5"/>
    <w:rsid w:val="008A4C62"/>
    <w:rsid w:val="008B064E"/>
    <w:rsid w:val="008B1F9C"/>
    <w:rsid w:val="008B2736"/>
    <w:rsid w:val="008B57CD"/>
    <w:rsid w:val="008B6139"/>
    <w:rsid w:val="008B61B0"/>
    <w:rsid w:val="008C1278"/>
    <w:rsid w:val="008D0404"/>
    <w:rsid w:val="008D1C32"/>
    <w:rsid w:val="008D1EC9"/>
    <w:rsid w:val="008D214B"/>
    <w:rsid w:val="008D6C76"/>
    <w:rsid w:val="008E1C2F"/>
    <w:rsid w:val="008F061F"/>
    <w:rsid w:val="008F1808"/>
    <w:rsid w:val="008F2AD8"/>
    <w:rsid w:val="008F63D4"/>
    <w:rsid w:val="008F7B61"/>
    <w:rsid w:val="009014D5"/>
    <w:rsid w:val="00906C6A"/>
    <w:rsid w:val="00906E2F"/>
    <w:rsid w:val="00911750"/>
    <w:rsid w:val="009156CD"/>
    <w:rsid w:val="009177A9"/>
    <w:rsid w:val="00920C86"/>
    <w:rsid w:val="00922357"/>
    <w:rsid w:val="00923452"/>
    <w:rsid w:val="00923733"/>
    <w:rsid w:val="00924C9C"/>
    <w:rsid w:val="009274A9"/>
    <w:rsid w:val="0093472B"/>
    <w:rsid w:val="00940C24"/>
    <w:rsid w:val="00950EAC"/>
    <w:rsid w:val="00953E9E"/>
    <w:rsid w:val="00962D3B"/>
    <w:rsid w:val="0096407D"/>
    <w:rsid w:val="00965685"/>
    <w:rsid w:val="009670AF"/>
    <w:rsid w:val="00967F4B"/>
    <w:rsid w:val="00971028"/>
    <w:rsid w:val="009721F4"/>
    <w:rsid w:val="009722D4"/>
    <w:rsid w:val="009724EA"/>
    <w:rsid w:val="0097277F"/>
    <w:rsid w:val="00972D0F"/>
    <w:rsid w:val="00973687"/>
    <w:rsid w:val="00973AA6"/>
    <w:rsid w:val="00974877"/>
    <w:rsid w:val="00981B63"/>
    <w:rsid w:val="00982922"/>
    <w:rsid w:val="00985ABD"/>
    <w:rsid w:val="009934A0"/>
    <w:rsid w:val="009934B9"/>
    <w:rsid w:val="00995338"/>
    <w:rsid w:val="00997849"/>
    <w:rsid w:val="009A329F"/>
    <w:rsid w:val="009A78DE"/>
    <w:rsid w:val="009B55EE"/>
    <w:rsid w:val="009B589B"/>
    <w:rsid w:val="009B7852"/>
    <w:rsid w:val="009C347E"/>
    <w:rsid w:val="009D031D"/>
    <w:rsid w:val="009D39CA"/>
    <w:rsid w:val="009D3EBC"/>
    <w:rsid w:val="009D555D"/>
    <w:rsid w:val="009E4A95"/>
    <w:rsid w:val="009E5856"/>
    <w:rsid w:val="009F1690"/>
    <w:rsid w:val="009F2299"/>
    <w:rsid w:val="009F51F1"/>
    <w:rsid w:val="009F58DE"/>
    <w:rsid w:val="009F5F71"/>
    <w:rsid w:val="00A02B22"/>
    <w:rsid w:val="00A0357F"/>
    <w:rsid w:val="00A1350B"/>
    <w:rsid w:val="00A140EE"/>
    <w:rsid w:val="00A16F50"/>
    <w:rsid w:val="00A210FF"/>
    <w:rsid w:val="00A215BE"/>
    <w:rsid w:val="00A2202A"/>
    <w:rsid w:val="00A24EA1"/>
    <w:rsid w:val="00A265FD"/>
    <w:rsid w:val="00A27854"/>
    <w:rsid w:val="00A30A0C"/>
    <w:rsid w:val="00A31BAD"/>
    <w:rsid w:val="00A344CF"/>
    <w:rsid w:val="00A35237"/>
    <w:rsid w:val="00A35391"/>
    <w:rsid w:val="00A36EBF"/>
    <w:rsid w:val="00A37A1C"/>
    <w:rsid w:val="00A41F43"/>
    <w:rsid w:val="00A4253A"/>
    <w:rsid w:val="00A4503B"/>
    <w:rsid w:val="00A47755"/>
    <w:rsid w:val="00A50CA0"/>
    <w:rsid w:val="00A558DF"/>
    <w:rsid w:val="00A5741B"/>
    <w:rsid w:val="00A6081F"/>
    <w:rsid w:val="00A64297"/>
    <w:rsid w:val="00A65755"/>
    <w:rsid w:val="00A6613C"/>
    <w:rsid w:val="00A70D5E"/>
    <w:rsid w:val="00A73599"/>
    <w:rsid w:val="00A77138"/>
    <w:rsid w:val="00A77E34"/>
    <w:rsid w:val="00A80E5B"/>
    <w:rsid w:val="00A81D05"/>
    <w:rsid w:val="00A82CC0"/>
    <w:rsid w:val="00A91145"/>
    <w:rsid w:val="00A91AC0"/>
    <w:rsid w:val="00A91E29"/>
    <w:rsid w:val="00A92C97"/>
    <w:rsid w:val="00A93652"/>
    <w:rsid w:val="00A966B2"/>
    <w:rsid w:val="00AA2D5B"/>
    <w:rsid w:val="00AA3D6A"/>
    <w:rsid w:val="00AB0FA7"/>
    <w:rsid w:val="00AB33D6"/>
    <w:rsid w:val="00AB6626"/>
    <w:rsid w:val="00AB6C87"/>
    <w:rsid w:val="00AC0F3A"/>
    <w:rsid w:val="00AC21C6"/>
    <w:rsid w:val="00AC36BE"/>
    <w:rsid w:val="00AC3EA5"/>
    <w:rsid w:val="00AC4D0A"/>
    <w:rsid w:val="00AC52D4"/>
    <w:rsid w:val="00AC5A84"/>
    <w:rsid w:val="00AC6D30"/>
    <w:rsid w:val="00AD07D8"/>
    <w:rsid w:val="00AD2E30"/>
    <w:rsid w:val="00AD51B6"/>
    <w:rsid w:val="00AE1342"/>
    <w:rsid w:val="00AE2E25"/>
    <w:rsid w:val="00AE52F0"/>
    <w:rsid w:val="00AE55A8"/>
    <w:rsid w:val="00AE6023"/>
    <w:rsid w:val="00AE6816"/>
    <w:rsid w:val="00AF2D16"/>
    <w:rsid w:val="00AF401F"/>
    <w:rsid w:val="00AF7805"/>
    <w:rsid w:val="00B013BE"/>
    <w:rsid w:val="00B024ED"/>
    <w:rsid w:val="00B026A5"/>
    <w:rsid w:val="00B036B7"/>
    <w:rsid w:val="00B04AF2"/>
    <w:rsid w:val="00B13179"/>
    <w:rsid w:val="00B13949"/>
    <w:rsid w:val="00B13CC0"/>
    <w:rsid w:val="00B1587B"/>
    <w:rsid w:val="00B176CF"/>
    <w:rsid w:val="00B21F2D"/>
    <w:rsid w:val="00B22192"/>
    <w:rsid w:val="00B2280C"/>
    <w:rsid w:val="00B2282F"/>
    <w:rsid w:val="00B24C43"/>
    <w:rsid w:val="00B27552"/>
    <w:rsid w:val="00B3075B"/>
    <w:rsid w:val="00B3373E"/>
    <w:rsid w:val="00B36E3B"/>
    <w:rsid w:val="00B437F4"/>
    <w:rsid w:val="00B45C3D"/>
    <w:rsid w:val="00B52A14"/>
    <w:rsid w:val="00B52E74"/>
    <w:rsid w:val="00B52EE2"/>
    <w:rsid w:val="00B61472"/>
    <w:rsid w:val="00B643FC"/>
    <w:rsid w:val="00B70453"/>
    <w:rsid w:val="00B72B3B"/>
    <w:rsid w:val="00B7318E"/>
    <w:rsid w:val="00B77FC6"/>
    <w:rsid w:val="00B80D2F"/>
    <w:rsid w:val="00B82076"/>
    <w:rsid w:val="00B82825"/>
    <w:rsid w:val="00B837D1"/>
    <w:rsid w:val="00B8391A"/>
    <w:rsid w:val="00B83A37"/>
    <w:rsid w:val="00B83C67"/>
    <w:rsid w:val="00B83E52"/>
    <w:rsid w:val="00B85094"/>
    <w:rsid w:val="00B85F33"/>
    <w:rsid w:val="00B86E2D"/>
    <w:rsid w:val="00B877DD"/>
    <w:rsid w:val="00B92780"/>
    <w:rsid w:val="00B9436F"/>
    <w:rsid w:val="00B9472D"/>
    <w:rsid w:val="00B9504B"/>
    <w:rsid w:val="00B953FC"/>
    <w:rsid w:val="00B97D93"/>
    <w:rsid w:val="00B97E54"/>
    <w:rsid w:val="00BA0255"/>
    <w:rsid w:val="00BA5DD8"/>
    <w:rsid w:val="00BA7A5F"/>
    <w:rsid w:val="00BB029B"/>
    <w:rsid w:val="00BB06AB"/>
    <w:rsid w:val="00BB075D"/>
    <w:rsid w:val="00BB1C73"/>
    <w:rsid w:val="00BB1DDB"/>
    <w:rsid w:val="00BB3E17"/>
    <w:rsid w:val="00BB41AD"/>
    <w:rsid w:val="00BB7A4B"/>
    <w:rsid w:val="00BB7A50"/>
    <w:rsid w:val="00BC1648"/>
    <w:rsid w:val="00BC20B5"/>
    <w:rsid w:val="00BC6918"/>
    <w:rsid w:val="00BD023D"/>
    <w:rsid w:val="00BD02D2"/>
    <w:rsid w:val="00BD3AAE"/>
    <w:rsid w:val="00BD55E3"/>
    <w:rsid w:val="00BE1CC1"/>
    <w:rsid w:val="00BE3EDF"/>
    <w:rsid w:val="00BE6753"/>
    <w:rsid w:val="00BF20AA"/>
    <w:rsid w:val="00BF31CF"/>
    <w:rsid w:val="00BF518D"/>
    <w:rsid w:val="00C01C8F"/>
    <w:rsid w:val="00C0463E"/>
    <w:rsid w:val="00C151F7"/>
    <w:rsid w:val="00C26B2E"/>
    <w:rsid w:val="00C26EA0"/>
    <w:rsid w:val="00C275A2"/>
    <w:rsid w:val="00C27768"/>
    <w:rsid w:val="00C308E1"/>
    <w:rsid w:val="00C31767"/>
    <w:rsid w:val="00C34CE8"/>
    <w:rsid w:val="00C34E20"/>
    <w:rsid w:val="00C40A17"/>
    <w:rsid w:val="00C41BCA"/>
    <w:rsid w:val="00C43FFE"/>
    <w:rsid w:val="00C44C9C"/>
    <w:rsid w:val="00C44E7C"/>
    <w:rsid w:val="00C465E2"/>
    <w:rsid w:val="00C52442"/>
    <w:rsid w:val="00C544AB"/>
    <w:rsid w:val="00C602D5"/>
    <w:rsid w:val="00C60F84"/>
    <w:rsid w:val="00C61C20"/>
    <w:rsid w:val="00C65185"/>
    <w:rsid w:val="00C702CB"/>
    <w:rsid w:val="00C724A9"/>
    <w:rsid w:val="00C72685"/>
    <w:rsid w:val="00C731BA"/>
    <w:rsid w:val="00C76339"/>
    <w:rsid w:val="00C778C9"/>
    <w:rsid w:val="00C81C8C"/>
    <w:rsid w:val="00C839A3"/>
    <w:rsid w:val="00C8664A"/>
    <w:rsid w:val="00C8711B"/>
    <w:rsid w:val="00C90633"/>
    <w:rsid w:val="00C91264"/>
    <w:rsid w:val="00C92AE1"/>
    <w:rsid w:val="00C94713"/>
    <w:rsid w:val="00CA2FF3"/>
    <w:rsid w:val="00CA342D"/>
    <w:rsid w:val="00CA3759"/>
    <w:rsid w:val="00CA3D92"/>
    <w:rsid w:val="00CA44CE"/>
    <w:rsid w:val="00CA5438"/>
    <w:rsid w:val="00CA568D"/>
    <w:rsid w:val="00CA6A5F"/>
    <w:rsid w:val="00CB1580"/>
    <w:rsid w:val="00CB332D"/>
    <w:rsid w:val="00CB38D6"/>
    <w:rsid w:val="00CB3E3E"/>
    <w:rsid w:val="00CC035D"/>
    <w:rsid w:val="00CC07A2"/>
    <w:rsid w:val="00CC371F"/>
    <w:rsid w:val="00CC6445"/>
    <w:rsid w:val="00CD1141"/>
    <w:rsid w:val="00CD1E75"/>
    <w:rsid w:val="00CD3199"/>
    <w:rsid w:val="00CD3DDA"/>
    <w:rsid w:val="00CD3F09"/>
    <w:rsid w:val="00CD4548"/>
    <w:rsid w:val="00CD462E"/>
    <w:rsid w:val="00CD510D"/>
    <w:rsid w:val="00CD72C3"/>
    <w:rsid w:val="00CD7443"/>
    <w:rsid w:val="00CE1E92"/>
    <w:rsid w:val="00CE2009"/>
    <w:rsid w:val="00CF6EE7"/>
    <w:rsid w:val="00CF751D"/>
    <w:rsid w:val="00CF7589"/>
    <w:rsid w:val="00CF7F04"/>
    <w:rsid w:val="00D006F4"/>
    <w:rsid w:val="00D103A8"/>
    <w:rsid w:val="00D12957"/>
    <w:rsid w:val="00D12E6D"/>
    <w:rsid w:val="00D17533"/>
    <w:rsid w:val="00D17BDA"/>
    <w:rsid w:val="00D2046B"/>
    <w:rsid w:val="00D22089"/>
    <w:rsid w:val="00D260E3"/>
    <w:rsid w:val="00D338F2"/>
    <w:rsid w:val="00D352DC"/>
    <w:rsid w:val="00D37185"/>
    <w:rsid w:val="00D40A12"/>
    <w:rsid w:val="00D41D67"/>
    <w:rsid w:val="00D46C5C"/>
    <w:rsid w:val="00D4703D"/>
    <w:rsid w:val="00D52D5E"/>
    <w:rsid w:val="00D545A2"/>
    <w:rsid w:val="00D54E79"/>
    <w:rsid w:val="00D55561"/>
    <w:rsid w:val="00D609AB"/>
    <w:rsid w:val="00D6370C"/>
    <w:rsid w:val="00D63DF0"/>
    <w:rsid w:val="00D65304"/>
    <w:rsid w:val="00D7057F"/>
    <w:rsid w:val="00D734D0"/>
    <w:rsid w:val="00D80A5F"/>
    <w:rsid w:val="00D81C36"/>
    <w:rsid w:val="00D86A6C"/>
    <w:rsid w:val="00D878C5"/>
    <w:rsid w:val="00D90CCB"/>
    <w:rsid w:val="00D918CC"/>
    <w:rsid w:val="00D929C3"/>
    <w:rsid w:val="00D92C40"/>
    <w:rsid w:val="00D94D42"/>
    <w:rsid w:val="00D94EA8"/>
    <w:rsid w:val="00D96231"/>
    <w:rsid w:val="00DA08DC"/>
    <w:rsid w:val="00DA2952"/>
    <w:rsid w:val="00DA2B4A"/>
    <w:rsid w:val="00DA3314"/>
    <w:rsid w:val="00DA5DB6"/>
    <w:rsid w:val="00DB3C0D"/>
    <w:rsid w:val="00DB6002"/>
    <w:rsid w:val="00DB7DD7"/>
    <w:rsid w:val="00DC0DFC"/>
    <w:rsid w:val="00DC1D4A"/>
    <w:rsid w:val="00DC3AFE"/>
    <w:rsid w:val="00DD01EB"/>
    <w:rsid w:val="00DD0FF9"/>
    <w:rsid w:val="00DD2E87"/>
    <w:rsid w:val="00DD3012"/>
    <w:rsid w:val="00DD3528"/>
    <w:rsid w:val="00DD4263"/>
    <w:rsid w:val="00DD6CB0"/>
    <w:rsid w:val="00DE01F7"/>
    <w:rsid w:val="00DE0ED1"/>
    <w:rsid w:val="00DE2EBF"/>
    <w:rsid w:val="00DE38C5"/>
    <w:rsid w:val="00DE5908"/>
    <w:rsid w:val="00DE7FFD"/>
    <w:rsid w:val="00DF15A7"/>
    <w:rsid w:val="00DF1725"/>
    <w:rsid w:val="00DF293E"/>
    <w:rsid w:val="00DF30DD"/>
    <w:rsid w:val="00DF5AF9"/>
    <w:rsid w:val="00DF6D1F"/>
    <w:rsid w:val="00DF74C8"/>
    <w:rsid w:val="00E009AC"/>
    <w:rsid w:val="00E0278C"/>
    <w:rsid w:val="00E03A04"/>
    <w:rsid w:val="00E047FE"/>
    <w:rsid w:val="00E049F7"/>
    <w:rsid w:val="00E150B9"/>
    <w:rsid w:val="00E17772"/>
    <w:rsid w:val="00E22617"/>
    <w:rsid w:val="00E243E7"/>
    <w:rsid w:val="00E26BB7"/>
    <w:rsid w:val="00E31444"/>
    <w:rsid w:val="00E40568"/>
    <w:rsid w:val="00E40BF8"/>
    <w:rsid w:val="00E4251B"/>
    <w:rsid w:val="00E43BC2"/>
    <w:rsid w:val="00E44F48"/>
    <w:rsid w:val="00E46025"/>
    <w:rsid w:val="00E473C8"/>
    <w:rsid w:val="00E47E9E"/>
    <w:rsid w:val="00E50280"/>
    <w:rsid w:val="00E5064E"/>
    <w:rsid w:val="00E518D4"/>
    <w:rsid w:val="00E52551"/>
    <w:rsid w:val="00E53A66"/>
    <w:rsid w:val="00E558BC"/>
    <w:rsid w:val="00E5788D"/>
    <w:rsid w:val="00E60418"/>
    <w:rsid w:val="00E60B4D"/>
    <w:rsid w:val="00E61929"/>
    <w:rsid w:val="00E61E3E"/>
    <w:rsid w:val="00E63DBD"/>
    <w:rsid w:val="00E64E5D"/>
    <w:rsid w:val="00E65199"/>
    <w:rsid w:val="00E65E52"/>
    <w:rsid w:val="00E7248D"/>
    <w:rsid w:val="00E72850"/>
    <w:rsid w:val="00E7523F"/>
    <w:rsid w:val="00E7577C"/>
    <w:rsid w:val="00E7786B"/>
    <w:rsid w:val="00E77916"/>
    <w:rsid w:val="00E77EF2"/>
    <w:rsid w:val="00E81607"/>
    <w:rsid w:val="00E82FA7"/>
    <w:rsid w:val="00E83AB2"/>
    <w:rsid w:val="00E8444F"/>
    <w:rsid w:val="00E84BDE"/>
    <w:rsid w:val="00E86137"/>
    <w:rsid w:val="00E86FA3"/>
    <w:rsid w:val="00E91C61"/>
    <w:rsid w:val="00E91E01"/>
    <w:rsid w:val="00E95CA7"/>
    <w:rsid w:val="00E963D7"/>
    <w:rsid w:val="00E9794D"/>
    <w:rsid w:val="00E97ACF"/>
    <w:rsid w:val="00EA0423"/>
    <w:rsid w:val="00EA0781"/>
    <w:rsid w:val="00EA6507"/>
    <w:rsid w:val="00EB269E"/>
    <w:rsid w:val="00EB296D"/>
    <w:rsid w:val="00EB49F1"/>
    <w:rsid w:val="00EB5001"/>
    <w:rsid w:val="00EC06AA"/>
    <w:rsid w:val="00EC331D"/>
    <w:rsid w:val="00EC41E2"/>
    <w:rsid w:val="00EC4E05"/>
    <w:rsid w:val="00EC57B4"/>
    <w:rsid w:val="00EC5B8B"/>
    <w:rsid w:val="00EC5D33"/>
    <w:rsid w:val="00EC662C"/>
    <w:rsid w:val="00EC6847"/>
    <w:rsid w:val="00ED2520"/>
    <w:rsid w:val="00ED7763"/>
    <w:rsid w:val="00ED7CFC"/>
    <w:rsid w:val="00EE13E7"/>
    <w:rsid w:val="00EE19F8"/>
    <w:rsid w:val="00EE26DE"/>
    <w:rsid w:val="00EE4F9B"/>
    <w:rsid w:val="00EE569E"/>
    <w:rsid w:val="00EE7EC0"/>
    <w:rsid w:val="00EF4C94"/>
    <w:rsid w:val="00EF5C80"/>
    <w:rsid w:val="00EF5EFA"/>
    <w:rsid w:val="00EF6F2B"/>
    <w:rsid w:val="00EF765B"/>
    <w:rsid w:val="00F02EDB"/>
    <w:rsid w:val="00F05CAB"/>
    <w:rsid w:val="00F06546"/>
    <w:rsid w:val="00F07ABD"/>
    <w:rsid w:val="00F10887"/>
    <w:rsid w:val="00F1148F"/>
    <w:rsid w:val="00F12866"/>
    <w:rsid w:val="00F142EE"/>
    <w:rsid w:val="00F17048"/>
    <w:rsid w:val="00F20710"/>
    <w:rsid w:val="00F21A43"/>
    <w:rsid w:val="00F23FEA"/>
    <w:rsid w:val="00F246CF"/>
    <w:rsid w:val="00F273D4"/>
    <w:rsid w:val="00F27E45"/>
    <w:rsid w:val="00F3365E"/>
    <w:rsid w:val="00F34DDE"/>
    <w:rsid w:val="00F35924"/>
    <w:rsid w:val="00F37C6E"/>
    <w:rsid w:val="00F37EA4"/>
    <w:rsid w:val="00F464AD"/>
    <w:rsid w:val="00F47241"/>
    <w:rsid w:val="00F53999"/>
    <w:rsid w:val="00F66436"/>
    <w:rsid w:val="00F66CA0"/>
    <w:rsid w:val="00F71956"/>
    <w:rsid w:val="00F7292B"/>
    <w:rsid w:val="00F739AD"/>
    <w:rsid w:val="00F74D9B"/>
    <w:rsid w:val="00F760FB"/>
    <w:rsid w:val="00F815DA"/>
    <w:rsid w:val="00F8287E"/>
    <w:rsid w:val="00F85EEC"/>
    <w:rsid w:val="00F862C8"/>
    <w:rsid w:val="00F877BB"/>
    <w:rsid w:val="00F90E13"/>
    <w:rsid w:val="00F91523"/>
    <w:rsid w:val="00F9333C"/>
    <w:rsid w:val="00F94123"/>
    <w:rsid w:val="00F94B27"/>
    <w:rsid w:val="00F97233"/>
    <w:rsid w:val="00FB10A8"/>
    <w:rsid w:val="00FB3AE0"/>
    <w:rsid w:val="00FB4E61"/>
    <w:rsid w:val="00FB4F0D"/>
    <w:rsid w:val="00FB4F32"/>
    <w:rsid w:val="00FB6CB7"/>
    <w:rsid w:val="00FC0AB7"/>
    <w:rsid w:val="00FC1E2F"/>
    <w:rsid w:val="00FC2D94"/>
    <w:rsid w:val="00FC3977"/>
    <w:rsid w:val="00FC47D9"/>
    <w:rsid w:val="00FC4D06"/>
    <w:rsid w:val="00FD0D61"/>
    <w:rsid w:val="00FD105A"/>
    <w:rsid w:val="00FD381D"/>
    <w:rsid w:val="00FD3BA5"/>
    <w:rsid w:val="00FD58B9"/>
    <w:rsid w:val="00FD6CCD"/>
    <w:rsid w:val="00FD76C9"/>
    <w:rsid w:val="00FE7415"/>
    <w:rsid w:val="00FF4430"/>
    <w:rsid w:val="00FF4BB6"/>
    <w:rsid w:val="00FF4E77"/>
    <w:rsid w:val="00FF50F3"/>
    <w:rsid w:val="00FF576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40CF3"/>
  <w15:docId w15:val="{C39CD365-2308-4224-8704-90B2A632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711"/>
    <w:rPr>
      <w:rFonts w:ascii="Courier New" w:hAnsi="Courier New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96711"/>
    <w:pPr>
      <w:keepNext/>
      <w:ind w:left="2127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576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596711"/>
    <w:pPr>
      <w:tabs>
        <w:tab w:val="left" w:pos="5387"/>
      </w:tabs>
      <w:ind w:left="5387" w:right="-232" w:hanging="567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596711"/>
    <w:pPr>
      <w:tabs>
        <w:tab w:val="left" w:pos="4820"/>
        <w:tab w:val="left" w:pos="5387"/>
      </w:tabs>
      <w:ind w:left="5387" w:hanging="538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596711"/>
    <w:pPr>
      <w:ind w:left="426" w:firstLine="567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596711"/>
    <w:pPr>
      <w:tabs>
        <w:tab w:val="left" w:pos="4820"/>
        <w:tab w:val="left" w:pos="5387"/>
      </w:tabs>
      <w:ind w:left="5672" w:hanging="852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596711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B97D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43A1"/>
    <w:pPr>
      <w:ind w:left="708"/>
    </w:pPr>
  </w:style>
  <w:style w:type="character" w:customStyle="1" w:styleId="Ttulo1Car">
    <w:name w:val="Título 1 Car"/>
    <w:link w:val="Ttulo1"/>
    <w:rsid w:val="00AB0FA7"/>
    <w:rPr>
      <w:rFonts w:ascii="Arial" w:hAnsi="Arial"/>
      <w:b/>
      <w:bCs/>
      <w:sz w:val="22"/>
      <w:lang w:val="es-ES_tradnl"/>
    </w:rPr>
  </w:style>
  <w:style w:type="character" w:customStyle="1" w:styleId="Ttulo2Car">
    <w:name w:val="Título 2 Car"/>
    <w:link w:val="Ttulo2"/>
    <w:rsid w:val="0057605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C353E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0C353E"/>
    <w:rPr>
      <w:rFonts w:ascii="Consolas" w:eastAsia="Calibri" w:hAnsi="Consolas"/>
      <w:sz w:val="21"/>
      <w:szCs w:val="21"/>
      <w:lang w:val="es-ES" w:eastAsia="en-US"/>
    </w:rPr>
  </w:style>
  <w:style w:type="paragraph" w:styleId="Puesto">
    <w:name w:val="Title"/>
    <w:basedOn w:val="Normal"/>
    <w:next w:val="Normal"/>
    <w:link w:val="PuestoCar"/>
    <w:qFormat/>
    <w:rsid w:val="00F24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F246C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F246C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F246CF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D00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0012"/>
    <w:rPr>
      <w:rFonts w:ascii="Courier New" w:hAnsi="Courier New"/>
      <w:lang w:val="es-ES_tradnl" w:eastAsia="es-ES"/>
    </w:rPr>
  </w:style>
  <w:style w:type="paragraph" w:styleId="Piedepgina">
    <w:name w:val="footer"/>
    <w:basedOn w:val="Normal"/>
    <w:link w:val="PiedepginaCar"/>
    <w:rsid w:val="001D00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D0012"/>
    <w:rPr>
      <w:rFonts w:ascii="Courier New" w:hAnsi="Courier Ne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F91C2634-58C2-42BF-BF94-D8F861BC52C7}"/>
</file>

<file path=customXml/itemProps2.xml><?xml version="1.0" encoding="utf-8"?>
<ds:datastoreItem xmlns:ds="http://schemas.openxmlformats.org/officeDocument/2006/customXml" ds:itemID="{84B8E0E8-1072-48B8-BE12-741B647DDAF3}"/>
</file>

<file path=customXml/itemProps3.xml><?xml version="1.0" encoding="utf-8"?>
<ds:datastoreItem xmlns:ds="http://schemas.openxmlformats.org/officeDocument/2006/customXml" ds:itemID="{C7196B73-A54E-4430-A10A-E4C233D2C84F}"/>
</file>

<file path=customXml/itemProps4.xml><?xml version="1.0" encoding="utf-8"?>
<ds:datastoreItem xmlns:ds="http://schemas.openxmlformats.org/officeDocument/2006/customXml" ds:itemID="{EE994908-A2BA-4F2F-A538-E84848AE4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OBRAS PUBLICASLEY DE PRESUPUESTO AÑO 2014.            Informe Glosas Primer Trimestre</vt:lpstr>
    </vt:vector>
  </TitlesOfParts>
  <Company>Ministerio de Obras Públicas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OBRAS PUBLICASLEY DE PRESUPUESTO AÑO 2014.            Informe Glosas Primer Trimestre</dc:title>
  <dc:creator>GGIMPEL</dc:creator>
  <cp:lastModifiedBy>Carolina Silva Moraga (DIRPLAN)</cp:lastModifiedBy>
  <cp:revision>2</cp:revision>
  <cp:lastPrinted>2019-04-01T13:38:00Z</cp:lastPrinted>
  <dcterms:created xsi:type="dcterms:W3CDTF">2022-10-25T12:28:00Z</dcterms:created>
  <dcterms:modified xsi:type="dcterms:W3CDTF">2022-10-25T12:28:00Z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