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start="0" w:end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ind w:start="0" w:end="0" w:hanging="0"/>
        <w:jc w:val="center"/>
        <w:rPr/>
      </w:pPr>
      <w:r>
        <w:rPr>
          <w:b/>
          <w:bCs/>
          <w:sz w:val="28"/>
          <w:szCs w:val="28"/>
        </w:rPr>
        <w:t>INDICADORES DE DESEMPEÑO AÑO 2022</w:t>
      </w:r>
    </w:p>
    <w:p>
      <w:pPr>
        <w:pStyle w:val="Normal"/>
        <w:bidi w:val="0"/>
        <w:ind w:start="0" w:end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14700" w:type="dxa"/>
        <w:jc w:val="start"/>
        <w:tblInd w:w="-70" w:type="dxa"/>
        <w:tblCellMar>
          <w:top w:w="0" w:type="dxa"/>
          <w:start w:w="70" w:type="dxa"/>
          <w:bottom w:w="0" w:type="dxa"/>
          <w:end w:w="70" w:type="dxa"/>
        </w:tblCellMar>
      </w:tblPr>
      <w:tblGrid>
        <w:gridCol w:w="1525"/>
        <w:gridCol w:w="9676"/>
        <w:gridCol w:w="1398"/>
        <w:gridCol w:w="2100"/>
      </w:tblGrid>
      <w:tr>
        <w:trPr/>
        <w:tc>
          <w:tcPr>
            <w:tcW w:w="15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999999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/>
              <w:t>MINISTERIO</w:t>
            </w:r>
          </w:p>
        </w:tc>
        <w:tc>
          <w:tcPr>
            <w:tcW w:w="96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both"/>
              <w:rPr/>
            </w:pPr>
            <w:r>
              <w:rPr/>
              <w:t xml:space="preserve">MINISTERIO DE OBRAS PUBLICAS                                                     </w:t>
            </w:r>
          </w:p>
        </w:tc>
        <w:tc>
          <w:tcPr>
            <w:tcW w:w="13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999999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/>
              <w:t>PARTIDA</w:t>
            </w:r>
          </w:p>
        </w:tc>
        <w:tc>
          <w:tcPr>
            <w:tcW w:w="21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/>
              <w:t>12</w:t>
            </w:r>
          </w:p>
        </w:tc>
      </w:tr>
      <w:tr>
        <w:trPr/>
        <w:tc>
          <w:tcPr>
            <w:tcW w:w="15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999999"/>
          </w:tcPr>
          <w:p>
            <w:pPr>
              <w:pStyle w:val="Normal"/>
              <w:bidi w:val="0"/>
              <w:ind w:start="0" w:end="0" w:hanging="0"/>
              <w:jc w:val="center"/>
              <w:rPr/>
            </w:pPr>
            <w:r>
              <w:rPr/>
              <w:t>SERVICIO</w:t>
            </w:r>
          </w:p>
        </w:tc>
        <w:tc>
          <w:tcPr>
            <w:tcW w:w="96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start="0" w:end="0" w:hanging="0"/>
              <w:jc w:val="both"/>
              <w:rPr/>
            </w:pPr>
            <w:r>
              <w:rPr/>
              <w:t xml:space="preserve">DIRECCION GENERAL DE CONCESIONES DE OBRAS PUBLICAS </w:t>
            </w:r>
          </w:p>
        </w:tc>
        <w:tc>
          <w:tcPr>
            <w:tcW w:w="13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999999"/>
          </w:tcPr>
          <w:p>
            <w:pPr>
              <w:pStyle w:val="Normal"/>
              <w:bidi w:val="0"/>
              <w:ind w:start="0" w:end="0" w:hanging="0"/>
              <w:jc w:val="center"/>
              <w:rPr/>
            </w:pPr>
            <w:r>
              <w:rPr/>
              <w:t>CAPÍTULO</w:t>
            </w:r>
          </w:p>
        </w:tc>
        <w:tc>
          <w:tcPr>
            <w:tcW w:w="21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start="0" w:end="0" w:hanging="0"/>
              <w:jc w:val="center"/>
              <w:rPr/>
            </w:pPr>
            <w:r>
              <w:rPr/>
              <w:t>03</w:t>
            </w:r>
          </w:p>
        </w:tc>
      </w:tr>
    </w:tbl>
    <w:p>
      <w:pPr>
        <w:pStyle w:val="Normal"/>
        <w:bidi w:val="0"/>
        <w:ind w:start="0" w:end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ind w:start="0" w:end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14748" w:type="dxa"/>
        <w:jc w:val="start"/>
        <w:tblInd w:w="-108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443"/>
        <w:gridCol w:w="3473"/>
        <w:gridCol w:w="2025"/>
        <w:gridCol w:w="1158"/>
        <w:gridCol w:w="1158"/>
        <w:gridCol w:w="1157"/>
        <w:gridCol w:w="1158"/>
        <w:gridCol w:w="1158"/>
        <w:gridCol w:w="1016"/>
      </w:tblGrid>
      <w:tr>
        <w:trPr/>
        <w:tc>
          <w:tcPr>
            <w:tcW w:w="24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99999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Producto Estratégico al que se Vincula</w:t>
            </w:r>
          </w:p>
        </w:tc>
        <w:tc>
          <w:tcPr>
            <w:tcW w:w="34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99999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Indicador</w:t>
            </w:r>
          </w:p>
        </w:tc>
        <w:tc>
          <w:tcPr>
            <w:tcW w:w="20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99999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Formula de Cálculo</w:t>
            </w:r>
          </w:p>
        </w:tc>
        <w:tc>
          <w:tcPr>
            <w:tcW w:w="115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99999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Efectivo 2018</w:t>
            </w:r>
          </w:p>
        </w:tc>
        <w:tc>
          <w:tcPr>
            <w:tcW w:w="115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99999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Efectivo 2019</w:t>
            </w:r>
          </w:p>
        </w:tc>
        <w:tc>
          <w:tcPr>
            <w:tcW w:w="11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99999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Efectivo 2020</w:t>
            </w:r>
          </w:p>
        </w:tc>
        <w:tc>
          <w:tcPr>
            <w:tcW w:w="115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99999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Efectivo a Junio 2021</w:t>
            </w:r>
          </w:p>
        </w:tc>
        <w:tc>
          <w:tcPr>
            <w:tcW w:w="115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99999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Meta 2022</w:t>
            </w:r>
          </w:p>
        </w:tc>
        <w:tc>
          <w:tcPr>
            <w:tcW w:w="101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99999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Notas</w:t>
            </w:r>
          </w:p>
        </w:tc>
      </w:tr>
      <w:tr>
        <w:trPr/>
        <w:tc>
          <w:tcPr>
            <w:tcW w:w="24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rPr/>
            </w:pPr>
            <w:r>
              <w:rPr>
                <w:rFonts w:eastAsia="Symbol" w:cs="Symbol" w:ascii="Symbol" w:hAnsi="Symbol"/>
              </w:rPr>
              <w:t>·</w:t>
            </w:r>
            <w:r>
              <w:rPr>
                <w:sz w:val="18"/>
                <w:szCs w:val="18"/>
              </w:rPr>
              <w:t xml:space="preserve">Institucional </w:t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rPr/>
            </w:pPr>
            <w:r>
              <w:rPr>
                <w:rFonts w:eastAsia="Times New Roman" w:cs="Times New Roman" w:ascii="Times New Roman" w:hAnsi="Times New Roman"/>
              </w:rPr>
              <w:t>·</w:t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both"/>
              <w:rPr>
                <w:rFonts w:ascii="Times New Roman" w:hAnsi="Times New Roman"/>
                <w:i/>
                <w:i/>
                <w:sz w:val="14"/>
              </w:rPr>
            </w:pPr>
            <w:r>
              <w:rPr>
                <w:i/>
                <w:sz w:val="14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both"/>
              <w:rPr>
                <w:rFonts w:ascii="Times New Roman" w:hAnsi="Times New Roman"/>
                <w:i/>
                <w:i/>
                <w:sz w:val="14"/>
              </w:rPr>
            </w:pPr>
            <w:r>
              <w:rPr>
                <w:i/>
                <w:sz w:val="14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both"/>
              <w:rPr>
                <w:rFonts w:ascii="Times New Roman" w:hAnsi="Times New Roman"/>
                <w:i/>
                <w:i/>
                <w:sz w:val="14"/>
              </w:rPr>
            </w:pPr>
            <w:r>
              <w:rPr>
                <w:i/>
                <w:sz w:val="14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both"/>
              <w:rPr>
                <w:rFonts w:ascii="Times New Roman" w:hAnsi="Times New Roman"/>
                <w:i/>
                <w:i/>
                <w:sz w:val="14"/>
              </w:rPr>
            </w:pPr>
            <w:r>
              <w:rPr>
                <w:i/>
                <w:sz w:val="14"/>
              </w:rPr>
            </w:r>
          </w:p>
        </w:tc>
        <w:tc>
          <w:tcPr>
            <w:tcW w:w="34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both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>Eficiencia/Producto</w:t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rPr/>
            </w:pPr>
            <w:r>
              <w:rPr>
                <w:sz w:val="18"/>
                <w:szCs w:val="18"/>
              </w:rPr>
              <w:t>1 Porcentaje de solicitudes ciudadanas (Ley 19.880: consultas, reclamos, sugerencias y felicitaciones) respondidas dentro del plazo de 10 días hábiles.   </w:t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rPr/>
            </w:pPr>
            <w:r>
              <w:rPr>
                <w:sz w:val="12"/>
                <w:szCs w:val="12"/>
              </w:rPr>
              <w:t>Aplica Desagregación por Sexo: NO</w:t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rPr/>
            </w:pPr>
            <w:r>
              <w:rPr>
                <w:sz w:val="12"/>
                <w:szCs w:val="12"/>
              </w:rPr>
              <w:t xml:space="preserve">    </w:t>
            </w:r>
            <w:r>
              <w:rPr>
                <w:sz w:val="12"/>
                <w:szCs w:val="12"/>
              </w:rPr>
              <w:t>Aplica Gestión Territorial: NO</w:t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20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>
                <w:bCs/>
                <w:sz w:val="18"/>
                <w:szCs w:val="18"/>
              </w:rPr>
              <w:t>(N° de respuestas a solicitudes generales respondidas dentro del plazo de 10 días hábiles, en el año t/N° total de solicitudes generales recibidas en el año t)*100</w:t>
            </w:r>
          </w:p>
        </w:tc>
        <w:tc>
          <w:tcPr>
            <w:tcW w:w="115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>
                <w:bCs/>
                <w:sz w:val="18"/>
                <w:szCs w:val="18"/>
              </w:rPr>
              <w:t>58.19 %</w:t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>
                <w:bCs/>
                <w:sz w:val="18"/>
                <w:szCs w:val="18"/>
              </w:rPr>
              <w:t>(1478.00/2540.00)*100</w:t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115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>
                <w:bCs/>
                <w:sz w:val="18"/>
                <w:szCs w:val="18"/>
              </w:rPr>
              <w:t>57.21 %</w:t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>
                <w:bCs/>
                <w:sz w:val="18"/>
                <w:szCs w:val="18"/>
              </w:rPr>
              <w:t>(1479.00/2585.00)*100</w:t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11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>
                <w:bCs/>
                <w:sz w:val="18"/>
                <w:szCs w:val="18"/>
              </w:rPr>
              <w:t>69.75 %</w:t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>
                <w:bCs/>
                <w:sz w:val="18"/>
                <w:szCs w:val="18"/>
              </w:rPr>
              <w:t>(1937.00/2777.00)*100</w:t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>
                <w:bCs/>
                <w:sz w:val="18"/>
                <w:szCs w:val="18"/>
              </w:rPr>
              <w:t xml:space="preserve"> </w:t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115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>
                <w:bCs/>
                <w:sz w:val="18"/>
                <w:szCs w:val="18"/>
              </w:rPr>
              <w:t>0.00 %</w:t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115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>
                <w:bCs/>
                <w:sz w:val="18"/>
                <w:szCs w:val="18"/>
              </w:rPr>
              <w:t>59.57  %</w:t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>
                <w:bCs/>
                <w:sz w:val="18"/>
                <w:szCs w:val="18"/>
              </w:rPr>
              <w:t xml:space="preserve">(1650.00/2770.00)*100 </w:t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101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>
                <w:sz w:val="18"/>
                <w:szCs w:val="18"/>
              </w:rPr>
              <w:t>1</w:t>
            </w:r>
          </w:p>
        </w:tc>
      </w:tr>
      <w:tr>
        <w:trPr/>
        <w:tc>
          <w:tcPr>
            <w:tcW w:w="24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start="0" w:end="0" w:hanging="0"/>
              <w:rPr/>
            </w:pPr>
            <w:r>
              <w:rPr>
                <w:rFonts w:eastAsia="Symbol" w:cs="Symbol" w:ascii="Symbol" w:hAnsi="Symbol"/>
              </w:rPr>
              <w:t>·</w:t>
            </w:r>
            <w:r>
              <w:rPr>
                <w:sz w:val="18"/>
                <w:szCs w:val="18"/>
              </w:rPr>
              <w:t xml:space="preserve">Institucional </w:t>
            </w:r>
          </w:p>
          <w:p>
            <w:pPr>
              <w:pStyle w:val="Normal"/>
              <w:bidi w:val="0"/>
              <w:ind w:start="0" w:end="0" w:hanging="0"/>
              <w:rPr/>
            </w:pPr>
            <w:r>
              <w:rPr>
                <w:rFonts w:eastAsia="Times New Roman" w:cs="Times New Roman" w:ascii="Times New Roman" w:hAnsi="Times New Roman"/>
              </w:rPr>
              <w:t>·</w:t>
            </w:r>
          </w:p>
          <w:p>
            <w:pPr>
              <w:pStyle w:val="Normal"/>
              <w:bidi w:val="0"/>
              <w:ind w:start="0" w:end="0" w:hanging="0"/>
              <w:jc w:val="both"/>
              <w:rPr>
                <w:rFonts w:ascii="Times New Roman" w:hAnsi="Times New Roman"/>
                <w:i/>
                <w:i/>
                <w:sz w:val="14"/>
              </w:rPr>
            </w:pPr>
            <w:r>
              <w:rPr>
                <w:i/>
                <w:sz w:val="14"/>
              </w:rPr>
            </w:r>
          </w:p>
          <w:p>
            <w:pPr>
              <w:pStyle w:val="Normal"/>
              <w:bidi w:val="0"/>
              <w:ind w:start="0" w:end="0" w:hanging="0"/>
              <w:jc w:val="both"/>
              <w:rPr>
                <w:rFonts w:ascii="Times New Roman" w:hAnsi="Times New Roman"/>
                <w:i/>
                <w:i/>
                <w:sz w:val="14"/>
              </w:rPr>
            </w:pPr>
            <w:r>
              <w:rPr>
                <w:i/>
                <w:sz w:val="14"/>
              </w:rPr>
            </w:r>
          </w:p>
          <w:p>
            <w:pPr>
              <w:pStyle w:val="Normal"/>
              <w:bidi w:val="0"/>
              <w:ind w:start="0" w:end="0" w:hanging="0"/>
              <w:jc w:val="both"/>
              <w:rPr>
                <w:rFonts w:ascii="Times New Roman" w:hAnsi="Times New Roman"/>
                <w:i/>
                <w:i/>
                <w:sz w:val="14"/>
              </w:rPr>
            </w:pPr>
            <w:r>
              <w:rPr>
                <w:i/>
                <w:sz w:val="14"/>
              </w:rPr>
            </w:r>
          </w:p>
          <w:p>
            <w:pPr>
              <w:pStyle w:val="Normal"/>
              <w:bidi w:val="0"/>
              <w:ind w:start="0" w:end="0" w:hanging="0"/>
              <w:jc w:val="both"/>
              <w:rPr>
                <w:rFonts w:ascii="Times New Roman" w:hAnsi="Times New Roman"/>
                <w:i/>
                <w:i/>
                <w:sz w:val="14"/>
              </w:rPr>
            </w:pPr>
            <w:r>
              <w:rPr>
                <w:i/>
                <w:sz w:val="14"/>
              </w:rPr>
            </w:r>
          </w:p>
        </w:tc>
        <w:tc>
          <w:tcPr>
            <w:tcW w:w="34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start="0" w:end="0" w:hanging="0"/>
              <w:jc w:val="both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>Eficiencia/Producto</w:t>
            </w:r>
          </w:p>
          <w:p>
            <w:pPr>
              <w:pStyle w:val="Normal"/>
              <w:bidi w:val="0"/>
              <w:ind w:start="0" w:end="0"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rPr/>
            </w:pPr>
            <w:r>
              <w:rPr>
                <w:sz w:val="18"/>
                <w:szCs w:val="18"/>
              </w:rPr>
              <w:t>2 Porcentaje de días de asesoría de inspección fiscal en contratos de concesión en el año t.   </w:t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bidi w:val="0"/>
              <w:ind w:start="0" w:end="0" w:hanging="0"/>
              <w:rPr/>
            </w:pPr>
            <w:r>
              <w:rPr>
                <w:sz w:val="12"/>
                <w:szCs w:val="12"/>
              </w:rPr>
              <w:t>Aplica Desagregación por Sexo: NO</w:t>
            </w:r>
          </w:p>
          <w:p>
            <w:pPr>
              <w:pStyle w:val="Normal"/>
              <w:bidi w:val="0"/>
              <w:ind w:start="0" w:end="0" w:hanging="0"/>
              <w:rPr/>
            </w:pPr>
            <w:r>
              <w:rPr>
                <w:sz w:val="12"/>
                <w:szCs w:val="12"/>
              </w:rPr>
              <w:t xml:space="preserve">    </w:t>
            </w:r>
            <w:r>
              <w:rPr>
                <w:sz w:val="12"/>
                <w:szCs w:val="12"/>
              </w:rPr>
              <w:t>Aplica Gestión Territorial: NO</w:t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20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start="0" w:end="0" w:hanging="0"/>
              <w:jc w:val="center"/>
              <w:rPr/>
            </w:pPr>
            <w:r>
              <w:rPr>
                <w:bCs/>
                <w:sz w:val="18"/>
                <w:szCs w:val="18"/>
              </w:rPr>
              <w:t>(N° de días de contratos de concesión que cuentan con una asesoría a la inspección fiscal contratada  en el año t/N° total de días de contratos de concesión vigentes en el año t)*100</w:t>
            </w:r>
          </w:p>
        </w:tc>
        <w:tc>
          <w:tcPr>
            <w:tcW w:w="115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start="0" w:end="0" w:hanging="0"/>
              <w:jc w:val="center"/>
              <w:rPr/>
            </w:pPr>
            <w:r>
              <w:rPr>
                <w:bCs/>
                <w:sz w:val="18"/>
                <w:szCs w:val="18"/>
              </w:rPr>
              <w:t>83.25 %</w:t>
            </w:r>
          </w:p>
          <w:p>
            <w:pPr>
              <w:pStyle w:val="Normal"/>
              <w:bidi w:val="0"/>
              <w:ind w:start="0" w:end="0" w:hanging="0"/>
              <w:jc w:val="center"/>
              <w:rPr/>
            </w:pPr>
            <w:r>
              <w:rPr>
                <w:bCs/>
                <w:sz w:val="18"/>
                <w:szCs w:val="18"/>
              </w:rPr>
              <w:t>(20795.00/24980.00)*100</w:t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115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start="0" w:end="0" w:hanging="0"/>
              <w:jc w:val="center"/>
              <w:rPr/>
            </w:pPr>
            <w:r>
              <w:rPr>
                <w:bCs/>
                <w:sz w:val="18"/>
                <w:szCs w:val="18"/>
              </w:rPr>
              <w:t>96.68 %</w:t>
            </w:r>
          </w:p>
          <w:p>
            <w:pPr>
              <w:pStyle w:val="Normal"/>
              <w:bidi w:val="0"/>
              <w:ind w:start="0" w:end="0" w:hanging="0"/>
              <w:jc w:val="center"/>
              <w:rPr/>
            </w:pPr>
            <w:r>
              <w:rPr>
                <w:bCs/>
                <w:sz w:val="18"/>
                <w:szCs w:val="18"/>
              </w:rPr>
              <w:t>(25787.00/26672.00)*100</w:t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11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start="0" w:end="0" w:hanging="0"/>
              <w:jc w:val="center"/>
              <w:rPr/>
            </w:pPr>
            <w:r>
              <w:rPr>
                <w:bCs/>
                <w:sz w:val="18"/>
                <w:szCs w:val="18"/>
              </w:rPr>
              <w:t>94.59 %</w:t>
            </w:r>
          </w:p>
          <w:p>
            <w:pPr>
              <w:pStyle w:val="Normal"/>
              <w:bidi w:val="0"/>
              <w:ind w:start="0" w:end="0" w:hanging="0"/>
              <w:jc w:val="center"/>
              <w:rPr/>
            </w:pPr>
            <w:r>
              <w:rPr>
                <w:bCs/>
                <w:sz w:val="18"/>
                <w:szCs w:val="18"/>
              </w:rPr>
              <w:t>(25620.00/27084.00)*100</w:t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center"/>
              <w:rPr/>
            </w:pPr>
            <w:r>
              <w:rPr>
                <w:bCs/>
                <w:sz w:val="18"/>
                <w:szCs w:val="18"/>
              </w:rPr>
              <w:t xml:space="preserve"> </w:t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115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start="0" w:end="0" w:hanging="0"/>
              <w:jc w:val="center"/>
              <w:rPr/>
            </w:pPr>
            <w:r>
              <w:rPr>
                <w:bCs/>
                <w:sz w:val="18"/>
                <w:szCs w:val="18"/>
              </w:rPr>
              <w:t>0.00 %</w:t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115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start="0" w:end="0" w:hanging="0"/>
              <w:jc w:val="center"/>
              <w:rPr/>
            </w:pPr>
            <w:r>
              <w:rPr>
                <w:bCs/>
                <w:sz w:val="18"/>
                <w:szCs w:val="18"/>
              </w:rPr>
              <w:t>88.00  %</w:t>
            </w:r>
          </w:p>
          <w:p>
            <w:pPr>
              <w:pStyle w:val="Normal"/>
              <w:bidi w:val="0"/>
              <w:ind w:start="0" w:end="0" w:hanging="0"/>
              <w:jc w:val="center"/>
              <w:rPr/>
            </w:pPr>
            <w:r>
              <w:rPr>
                <w:bCs/>
                <w:sz w:val="18"/>
                <w:szCs w:val="18"/>
              </w:rPr>
              <w:t xml:space="preserve">(23760.00/27000.00)*100 </w:t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101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start="0" w:end="0" w:hanging="0"/>
              <w:jc w:val="center"/>
              <w:rPr/>
            </w:pPr>
            <w:r>
              <w:rPr>
                <w:sz w:val="18"/>
                <w:szCs w:val="18"/>
              </w:rPr>
              <w:t>2</w:t>
            </w:r>
          </w:p>
        </w:tc>
      </w:tr>
      <w:tr>
        <w:trPr/>
        <w:tc>
          <w:tcPr>
            <w:tcW w:w="24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start="0" w:end="0" w:hanging="0"/>
              <w:rPr/>
            </w:pPr>
            <w:r>
              <w:rPr>
                <w:rFonts w:eastAsia="Symbol" w:cs="Symbol" w:ascii="Symbol" w:hAnsi="Symbol"/>
              </w:rPr>
              <w:t>·</w:t>
            </w:r>
            <w:r>
              <w:rPr>
                <w:sz w:val="18"/>
                <w:szCs w:val="18"/>
              </w:rPr>
              <w:t xml:space="preserve">Institucional </w:t>
            </w:r>
          </w:p>
          <w:p>
            <w:pPr>
              <w:pStyle w:val="Normal"/>
              <w:bidi w:val="0"/>
              <w:ind w:start="0" w:end="0" w:hanging="0"/>
              <w:rPr/>
            </w:pPr>
            <w:r>
              <w:rPr>
                <w:rFonts w:eastAsia="Times New Roman" w:cs="Times New Roman" w:ascii="Times New Roman" w:hAnsi="Times New Roman"/>
              </w:rPr>
              <w:t>·</w:t>
            </w:r>
          </w:p>
          <w:p>
            <w:pPr>
              <w:pStyle w:val="Normal"/>
              <w:bidi w:val="0"/>
              <w:ind w:start="0" w:end="0" w:hanging="0"/>
              <w:jc w:val="both"/>
              <w:rPr>
                <w:rFonts w:ascii="Times New Roman" w:hAnsi="Times New Roman"/>
                <w:i/>
                <w:i/>
                <w:sz w:val="14"/>
              </w:rPr>
            </w:pPr>
            <w:r>
              <w:rPr>
                <w:i/>
                <w:sz w:val="14"/>
              </w:rPr>
            </w:r>
          </w:p>
          <w:p>
            <w:pPr>
              <w:pStyle w:val="Normal"/>
              <w:bidi w:val="0"/>
              <w:ind w:start="0" w:end="0" w:hanging="0"/>
              <w:jc w:val="both"/>
              <w:rPr>
                <w:rFonts w:ascii="Times New Roman" w:hAnsi="Times New Roman"/>
                <w:i/>
                <w:i/>
                <w:sz w:val="14"/>
              </w:rPr>
            </w:pPr>
            <w:r>
              <w:rPr>
                <w:i/>
                <w:sz w:val="14"/>
              </w:rPr>
            </w:r>
          </w:p>
          <w:p>
            <w:pPr>
              <w:pStyle w:val="Normal"/>
              <w:bidi w:val="0"/>
              <w:ind w:start="0" w:end="0" w:hanging="0"/>
              <w:jc w:val="both"/>
              <w:rPr>
                <w:rFonts w:ascii="Times New Roman" w:hAnsi="Times New Roman"/>
                <w:i/>
                <w:i/>
                <w:sz w:val="14"/>
              </w:rPr>
            </w:pPr>
            <w:r>
              <w:rPr>
                <w:i/>
                <w:sz w:val="14"/>
              </w:rPr>
            </w:r>
          </w:p>
          <w:p>
            <w:pPr>
              <w:pStyle w:val="Normal"/>
              <w:bidi w:val="0"/>
              <w:ind w:start="0" w:end="0" w:hanging="0"/>
              <w:jc w:val="both"/>
              <w:rPr>
                <w:rFonts w:ascii="Times New Roman" w:hAnsi="Times New Roman"/>
                <w:i/>
                <w:i/>
                <w:sz w:val="14"/>
              </w:rPr>
            </w:pPr>
            <w:r>
              <w:rPr>
                <w:i/>
                <w:sz w:val="14"/>
              </w:rPr>
            </w:r>
          </w:p>
        </w:tc>
        <w:tc>
          <w:tcPr>
            <w:tcW w:w="34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start="0" w:end="0" w:hanging="0"/>
              <w:jc w:val="both"/>
              <w:rPr/>
            </w:pPr>
            <w:r>
              <w:rPr>
                <w:i/>
                <w:iCs/>
                <w:sz w:val="18"/>
                <w:szCs w:val="18"/>
                <w:u w:val="single"/>
              </w:rPr>
              <w:t>Eficiencia/Producto</w:t>
            </w:r>
          </w:p>
          <w:p>
            <w:pPr>
              <w:pStyle w:val="Normal"/>
              <w:bidi w:val="0"/>
              <w:ind w:start="0" w:end="0"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rPr/>
            </w:pPr>
            <w:r>
              <w:rPr>
                <w:sz w:val="18"/>
                <w:szCs w:val="18"/>
              </w:rPr>
              <w:t>3 Porcentaje de inversión materializada en contratos de concesión en fase de construcción en el año t.   </w:t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bidi w:val="0"/>
              <w:ind w:start="0" w:end="0" w:hanging="0"/>
              <w:rPr/>
            </w:pPr>
            <w:r>
              <w:rPr>
                <w:sz w:val="12"/>
                <w:szCs w:val="12"/>
              </w:rPr>
              <w:t>Aplica Desagregación por Sexo: NO</w:t>
            </w:r>
          </w:p>
          <w:p>
            <w:pPr>
              <w:pStyle w:val="Normal"/>
              <w:bidi w:val="0"/>
              <w:ind w:start="0" w:end="0" w:hanging="0"/>
              <w:rPr/>
            </w:pPr>
            <w:r>
              <w:rPr>
                <w:sz w:val="12"/>
                <w:szCs w:val="12"/>
              </w:rPr>
              <w:t xml:space="preserve">    </w:t>
            </w:r>
            <w:r>
              <w:rPr>
                <w:sz w:val="12"/>
                <w:szCs w:val="12"/>
              </w:rPr>
              <w:t>Aplica Gestión Territorial: NO</w:t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20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start="0" w:end="0" w:hanging="0"/>
              <w:jc w:val="center"/>
              <w:rPr/>
            </w:pPr>
            <w:r>
              <w:rPr>
                <w:bCs/>
                <w:sz w:val="18"/>
                <w:szCs w:val="18"/>
              </w:rPr>
              <w:t>(Inversión efectivamente materializada en contratos de concesión en fase de construcción en el año t/Proyección de inversión a materializar en contratos de concesión en fase de construcción para el año t)*100</w:t>
            </w:r>
          </w:p>
        </w:tc>
        <w:tc>
          <w:tcPr>
            <w:tcW w:w="115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start="0" w:end="0" w:hanging="0"/>
              <w:jc w:val="center"/>
              <w:rPr/>
            </w:pPr>
            <w:r>
              <w:rPr>
                <w:bCs/>
                <w:sz w:val="18"/>
                <w:szCs w:val="18"/>
              </w:rPr>
              <w:t>60.1 %</w:t>
            </w:r>
          </w:p>
          <w:p>
            <w:pPr>
              <w:pStyle w:val="Normal"/>
              <w:bidi w:val="0"/>
              <w:ind w:start="0" w:end="0" w:hanging="0"/>
              <w:jc w:val="center"/>
              <w:rPr/>
            </w:pPr>
            <w:r>
              <w:rPr>
                <w:bCs/>
                <w:sz w:val="18"/>
                <w:szCs w:val="18"/>
              </w:rPr>
              <w:t>(8263186.9/13755683.5)*100</w:t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115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start="0" w:end="0" w:hanging="0"/>
              <w:jc w:val="center"/>
              <w:rPr/>
            </w:pPr>
            <w:r>
              <w:rPr>
                <w:bCs/>
                <w:sz w:val="18"/>
                <w:szCs w:val="18"/>
              </w:rPr>
              <w:t>89.5 %</w:t>
            </w:r>
          </w:p>
          <w:p>
            <w:pPr>
              <w:pStyle w:val="Normal"/>
              <w:bidi w:val="0"/>
              <w:ind w:start="0" w:end="0" w:hanging="0"/>
              <w:jc w:val="center"/>
              <w:rPr/>
            </w:pPr>
            <w:r>
              <w:rPr>
                <w:bCs/>
                <w:sz w:val="18"/>
                <w:szCs w:val="18"/>
              </w:rPr>
              <w:t>(11006885.9/12297793.1)*100</w:t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11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start="0" w:end="0" w:hanging="0"/>
              <w:jc w:val="center"/>
              <w:rPr/>
            </w:pPr>
            <w:r>
              <w:rPr>
                <w:bCs/>
                <w:sz w:val="18"/>
                <w:szCs w:val="18"/>
              </w:rPr>
              <w:t>73.4 %</w:t>
            </w:r>
          </w:p>
          <w:p>
            <w:pPr>
              <w:pStyle w:val="Normal"/>
              <w:bidi w:val="0"/>
              <w:ind w:start="0" w:end="0" w:hanging="0"/>
              <w:jc w:val="center"/>
              <w:rPr/>
            </w:pPr>
            <w:r>
              <w:rPr>
                <w:bCs/>
                <w:sz w:val="18"/>
                <w:szCs w:val="18"/>
              </w:rPr>
              <w:t>(17984697.0/24505130.0)*100</w:t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center"/>
              <w:rPr/>
            </w:pPr>
            <w:r>
              <w:rPr>
                <w:bCs/>
                <w:sz w:val="18"/>
                <w:szCs w:val="18"/>
              </w:rPr>
              <w:t xml:space="preserve"> </w:t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115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start="0" w:end="0" w:hanging="0"/>
              <w:jc w:val="center"/>
              <w:rPr/>
            </w:pPr>
            <w:r>
              <w:rPr>
                <w:bCs/>
                <w:sz w:val="18"/>
                <w:szCs w:val="18"/>
              </w:rPr>
              <w:t>0.0 %</w:t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115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start="0" w:end="0" w:hanging="0"/>
              <w:jc w:val="center"/>
              <w:rPr/>
            </w:pPr>
            <w:r>
              <w:rPr>
                <w:bCs/>
                <w:sz w:val="18"/>
                <w:szCs w:val="18"/>
              </w:rPr>
              <w:t>63.3  %</w:t>
            </w:r>
          </w:p>
          <w:p>
            <w:pPr>
              <w:pStyle w:val="Normal"/>
              <w:bidi w:val="0"/>
              <w:ind w:start="0" w:end="0" w:hanging="0"/>
              <w:jc w:val="center"/>
              <w:rPr/>
            </w:pPr>
            <w:r>
              <w:rPr>
                <w:bCs/>
                <w:sz w:val="18"/>
                <w:szCs w:val="18"/>
              </w:rPr>
              <w:t xml:space="preserve">(15500000.0/24500000.0)*100 </w:t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101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start="0" w:end="0" w:hanging="0"/>
              <w:jc w:val="center"/>
              <w:rPr/>
            </w:pPr>
            <w:r>
              <w:rPr>
                <w:sz w:val="18"/>
                <w:szCs w:val="18"/>
              </w:rPr>
              <w:t>3</w:t>
            </w:r>
          </w:p>
        </w:tc>
      </w:tr>
    </w:tbl>
    <w:p>
      <w:pPr>
        <w:pStyle w:val="Normal"/>
        <w:bidi w:val="0"/>
        <w:ind w:start="0" w:end="0" w:hanging="0"/>
        <w:jc w:val="both"/>
        <w:rPr/>
      </w:pPr>
      <w:r>
        <w:rPr/>
        <w:t xml:space="preserve"> </w:t>
      </w:r>
    </w:p>
    <w:p>
      <w:pPr>
        <w:pStyle w:val="Normal"/>
        <w:bidi w:val="0"/>
        <w:ind w:start="0" w:end="0" w:hanging="0"/>
        <w:jc w:val="both"/>
        <w:rPr/>
      </w:pPr>
      <w:r>
        <w:rPr>
          <w:sz w:val="18"/>
        </w:rPr>
        <w:t xml:space="preserve">Notas: </w:t>
      </w:r>
    </w:p>
    <w:p>
      <w:pPr>
        <w:pStyle w:val="Normal"/>
        <w:bidi w:val="0"/>
        <w:ind w:start="360" w:end="0" w:hanging="0"/>
        <w:jc w:val="both"/>
        <w:rPr/>
      </w:pPr>
      <w:r>
        <w:rPr>
          <w:sz w:val="18"/>
        </w:rPr>
        <w:t xml:space="preserve">1  Las solicitudes se reciben a través del SIAC de la Dirección General de Concesiones (DGC) a nivel nacional, mediante la web, de modo presencial y telefónicamente, para luego ser registradas en el sistema informático SIAC.         </w:t>
      </w:r>
    </w:p>
    <w:p>
      <w:pPr>
        <w:pStyle w:val="Normal"/>
        <w:bidi w:val="0"/>
        <w:ind w:start="360" w:end="0" w:hanging="0"/>
        <w:jc w:val="both"/>
        <w:rPr/>
      </w:pPr>
      <w:r>
        <w:rPr>
          <w:sz w:val="18"/>
        </w:rPr>
        <w:t xml:space="preserve">        </w:t>
      </w:r>
      <w:r>
        <w:rPr>
          <w:sz w:val="18"/>
        </w:rPr>
        <w:t xml:space="preserve">Para este indicador, las solicitudes se derivan a los expertos del tema de cada una de las Divisiones de la DGC, por tanto es transversal de la Institución. Es importante tener en consideración lo siguiente:        </w:t>
      </w:r>
    </w:p>
    <w:p>
      <w:pPr>
        <w:pStyle w:val="Normal"/>
        <w:bidi w:val="0"/>
        <w:ind w:start="360" w:end="0" w:hanging="0"/>
        <w:jc w:val="both"/>
        <w:rPr/>
      </w:pPr>
      <w:r>
        <w:rPr>
          <w:sz w:val="18"/>
        </w:rPr>
        <w:t xml:space="preserve">        </w:t>
      </w:r>
      <w:r>
        <w:rPr>
          <w:sz w:val="18"/>
        </w:rPr>
        <w:t xml:space="preserve">De las solicitudes que se han registrado el 50 % corresponde a solicitudes referidas a reclamos por Sistema de Cobro Electrónico en las Autopistas Urbanas, o reclamos de patentes duplicadas, que requieren en su mayoría informes de las Sociedades Concesionarias o de un tercero.         </w:t>
      </w:r>
    </w:p>
    <w:p>
      <w:pPr>
        <w:pStyle w:val="Normal"/>
        <w:bidi w:val="0"/>
        <w:ind w:start="360" w:end="0" w:hanging="0"/>
        <w:jc w:val="both"/>
        <w:rPr/>
      </w:pPr>
      <w:r>
        <w:rPr>
          <w:sz w:val="18"/>
        </w:rPr>
        <w:t xml:space="preserve">        </w:t>
      </w:r>
      <w:r>
        <w:rPr>
          <w:sz w:val="18"/>
        </w:rPr>
        <w:t xml:space="preserve">Año t: comprende desde 01 de enero al 20 de diciembre.        </w:t>
      </w:r>
    </w:p>
    <w:p>
      <w:pPr>
        <w:pStyle w:val="Normal"/>
        <w:bidi w:val="0"/>
        <w:ind w:start="360" w:end="0" w:hanging="0"/>
        <w:jc w:val="both"/>
        <w:rPr/>
      </w:pPr>
      <w:r>
        <w:rPr>
          <w:sz w:val="18"/>
        </w:rPr>
        <w:t xml:space="preserve">        </w:t>
      </w:r>
    </w:p>
    <w:p>
      <w:pPr>
        <w:pStyle w:val="Normal"/>
        <w:bidi w:val="0"/>
        <w:ind w:start="360" w:end="0" w:hanging="0"/>
        <w:jc w:val="both"/>
        <w:rPr>
          <w:rFonts w:ascii="Times New Roman" w:hAnsi="Times New Roman"/>
          <w:sz w:val="18"/>
        </w:rPr>
      </w:pPr>
      <w:r>
        <w:rPr>
          <w:sz w:val="18"/>
        </w:rPr>
      </w:r>
    </w:p>
    <w:p>
      <w:pPr>
        <w:pStyle w:val="Normal"/>
        <w:bidi w:val="0"/>
        <w:ind w:start="360" w:end="0" w:hanging="0"/>
        <w:jc w:val="both"/>
        <w:rPr/>
      </w:pPr>
      <w:r>
        <w:rPr>
          <w:sz w:val="18"/>
        </w:rPr>
        <w:t xml:space="preserve">2  Las Asesorías a la Inspección Fiscal (AIF) corresponden a la contratación de empresas consultoras que proveen un conjunto de recursos humanos, físicos y tecnológicos, que apoyan la labor de control y supervisión del Inspector Fiscal, respecto del cumplimiento de las obligaciones contractuales de la Sociedad Concesionaria (administrativas, técnicas, ambientales, de servicio, entre otras).        </w:t>
      </w:r>
    </w:p>
    <w:p>
      <w:pPr>
        <w:pStyle w:val="Normal"/>
        <w:bidi w:val="0"/>
        <w:ind w:start="360" w:end="0" w:hanging="0"/>
        <w:jc w:val="both"/>
        <w:rPr/>
      </w:pPr>
      <w:r>
        <w:rPr>
          <w:sz w:val="18"/>
        </w:rPr>
        <w:t xml:space="preserve">        </w:t>
      </w:r>
      <w:r>
        <w:rPr>
          <w:sz w:val="18"/>
        </w:rPr>
        <w:t xml:space="preserve">El indicador mide la cobertura general, en número de días, que tuvieron todos los contratos de concesión vigentes, en etapa de construcción y/u operación, con Asesoría a la Inspección Fiscal (AIF) contratada en el año t.         </w:t>
      </w:r>
    </w:p>
    <w:p>
      <w:pPr>
        <w:pStyle w:val="Normal"/>
        <w:bidi w:val="0"/>
        <w:ind w:start="360" w:end="0" w:hanging="0"/>
        <w:jc w:val="both"/>
        <w:rPr/>
      </w:pPr>
      <w:r>
        <w:rPr>
          <w:sz w:val="18"/>
        </w:rPr>
        <w:t xml:space="preserve">        </w:t>
      </w:r>
      <w:r>
        <w:rPr>
          <w:sz w:val="18"/>
        </w:rPr>
        <w:t xml:space="preserve">Como fecha de inicio de la etapa construcción de un contrato de concesión se considera la fecha de publicación del Decreto Supremo de Adjudicación en el Diario Oficial, o la fecha indicada en este acto administrativo, si fuera diferente a la fecha de publicación.        </w:t>
      </w:r>
    </w:p>
    <w:p>
      <w:pPr>
        <w:pStyle w:val="Normal"/>
        <w:bidi w:val="0"/>
        <w:ind w:start="360" w:end="0" w:hanging="0"/>
        <w:jc w:val="both"/>
        <w:rPr/>
      </w:pPr>
      <w:r>
        <w:rPr>
          <w:sz w:val="18"/>
        </w:rPr>
        <w:t xml:space="preserve">        </w:t>
      </w:r>
      <w:r>
        <w:rPr>
          <w:sz w:val="18"/>
        </w:rPr>
        <w:t xml:space="preserve">Como fecha de inicio de la etapa de operación de un contrato de concesión se considera la fecha del día siguiente a la tramitación de la resolución que autoriza la puesta en servicio provisoria (PSP) de las obras de un contrato de concesión.         </w:t>
      </w:r>
    </w:p>
    <w:p>
      <w:pPr>
        <w:pStyle w:val="Normal"/>
        <w:bidi w:val="0"/>
        <w:ind w:start="360" w:end="0" w:hanging="0"/>
        <w:jc w:val="both"/>
        <w:rPr/>
      </w:pPr>
      <w:r>
        <w:rPr>
          <w:sz w:val="18"/>
        </w:rPr>
        <w:t xml:space="preserve">        </w:t>
      </w:r>
      <w:r>
        <w:rPr>
          <w:sz w:val="18"/>
        </w:rPr>
        <w:t xml:space="preserve">Como fecha de inicio y término de la Asesoría a la Inspección Fiscal se considerarán los plazos establecidos en la resolución tramitada que adjudica la Asesoría a la Inspección Fiscal. Asimismo, en caso que correspondiera, se considerarán los nuevos plazos establecidos en la resolución que apruebe la modificación de contrato de Asesoría y los convenios que sustenten dicha modificación.          </w:t>
      </w:r>
    </w:p>
    <w:p>
      <w:pPr>
        <w:pStyle w:val="Normal"/>
        <w:bidi w:val="0"/>
        <w:ind w:start="360" w:end="0" w:hanging="0"/>
        <w:jc w:val="both"/>
        <w:rPr/>
      </w:pPr>
      <w:r>
        <w:rPr>
          <w:sz w:val="18"/>
        </w:rPr>
        <w:t xml:space="preserve">        </w:t>
      </w:r>
    </w:p>
    <w:p>
      <w:pPr>
        <w:pStyle w:val="Normal"/>
        <w:bidi w:val="0"/>
        <w:ind w:start="360" w:end="0" w:hanging="0"/>
        <w:jc w:val="both"/>
        <w:rPr>
          <w:rFonts w:ascii="Times New Roman" w:hAnsi="Times New Roman"/>
          <w:sz w:val="18"/>
        </w:rPr>
      </w:pPr>
      <w:r>
        <w:rPr>
          <w:sz w:val="18"/>
        </w:rPr>
      </w:r>
    </w:p>
    <w:p>
      <w:pPr>
        <w:pStyle w:val="Normal"/>
        <w:bidi w:val="0"/>
        <w:ind w:start="360" w:end="0" w:hanging="0"/>
        <w:jc w:val="both"/>
        <w:rPr/>
      </w:pPr>
      <w:r>
        <w:rPr>
          <w:sz w:val="18"/>
        </w:rPr>
        <w:t xml:space="preserve">3  Se entiende como inversión materializada a aquellas obras efectivamente ejecutadas por las sociedades concesionarias.        </w:t>
      </w:r>
    </w:p>
    <w:p>
      <w:pPr>
        <w:pStyle w:val="Normal"/>
        <w:bidi w:val="0"/>
        <w:ind w:start="360" w:end="0" w:hanging="0"/>
        <w:jc w:val="both"/>
        <w:rPr/>
      </w:pPr>
      <w:r>
        <w:rPr>
          <w:sz w:val="18"/>
        </w:rPr>
        <w:t xml:space="preserve">        </w:t>
      </w:r>
      <w:r>
        <w:rPr>
          <w:sz w:val="18"/>
        </w:rPr>
        <w:t xml:space="preserve">Para la verificación de la inversión materializada, se utilizarán los reportes del avance físico valorizado que los Inspectores Fiscales entregan al Jefe de División en forma mensual.        </w:t>
      </w:r>
    </w:p>
    <w:p>
      <w:pPr>
        <w:pStyle w:val="Normal"/>
        <w:bidi w:val="0"/>
        <w:ind w:start="360" w:end="0" w:hanging="0"/>
        <w:jc w:val="both"/>
        <w:rPr/>
      </w:pPr>
      <w:r>
        <w:rPr>
          <w:sz w:val="18"/>
        </w:rPr>
        <w:t xml:space="preserve">        </w:t>
      </w:r>
      <w:r>
        <w:rPr>
          <w:sz w:val="18"/>
        </w:rPr>
        <w:t xml:space="preserve">La proyección de inversión a materializar en contratos de concesión en fase de construcción para el año t considerará solo aquellos contratos que cuenten con los permisos ambientales aprobados al 31 de diciembre del año t-1 y que cuenten con las condiciones adecuadas para el normal desarrollo de las obras.        </w:t>
      </w:r>
    </w:p>
    <w:p>
      <w:pPr>
        <w:pStyle w:val="Normal"/>
        <w:bidi w:val="0"/>
        <w:ind w:start="360" w:end="0" w:hanging="0"/>
        <w:jc w:val="both"/>
        <w:rPr/>
      </w:pPr>
      <w:r>
        <w:rPr>
          <w:sz w:val="18"/>
        </w:rPr>
        <w:t xml:space="preserve">        </w:t>
      </w:r>
      <w:r>
        <w:rPr>
          <w:sz w:val="18"/>
        </w:rPr>
        <w:t xml:space="preserve">La inversión, efectiva y proyectada, se mide en U.F.(Unidades de Fomento).        </w:t>
      </w:r>
    </w:p>
    <w:p>
      <w:pPr>
        <w:pStyle w:val="Normal"/>
        <w:bidi w:val="0"/>
        <w:ind w:start="360" w:end="0" w:hanging="0"/>
        <w:jc w:val="both"/>
        <w:rPr/>
      </w:pPr>
      <w:r>
        <w:rPr>
          <w:sz w:val="18"/>
        </w:rPr>
        <w:t xml:space="preserve">        </w:t>
      </w:r>
      <w:r>
        <w:rPr>
          <w:sz w:val="18"/>
        </w:rPr>
        <w:t xml:space="preserve">El año t abarca desde el 1 de diciembre del año t-1 hasta el 30 de noviembre del año t.        </w:t>
      </w:r>
    </w:p>
    <w:p>
      <w:pPr>
        <w:pStyle w:val="Normal"/>
        <w:bidi w:val="0"/>
        <w:ind w:start="360" w:end="0" w:hanging="0"/>
        <w:jc w:val="both"/>
        <w:rPr/>
      </w:pPr>
      <w:r>
        <w:rPr>
          <w:sz w:val="18"/>
        </w:rPr>
        <w:t xml:space="preserve">        </w:t>
      </w:r>
    </w:p>
    <w:p>
      <w:pPr>
        <w:pStyle w:val="Normal"/>
        <w:bidi w:val="0"/>
        <w:ind w:start="360" w:end="0" w:hanging="0"/>
        <w:jc w:val="both"/>
        <w:rPr>
          <w:rFonts w:ascii="Times New Roman" w:hAnsi="Times New Roman"/>
          <w:sz w:val="18"/>
        </w:rPr>
      </w:pPr>
      <w:r>
        <w:rPr>
          <w:sz w:val="18"/>
        </w:rPr>
      </w:r>
    </w:p>
    <w:p>
      <w:pPr>
        <w:pStyle w:val="Normal"/>
        <w:bidi w:val="0"/>
        <w:ind w:start="0" w:end="0" w:hanging="0"/>
        <w:jc w:val="both"/>
        <w:rPr>
          <w:rFonts w:ascii="Times New Roman" w:hAnsi="Times New Roman"/>
          <w:sz w:val="18"/>
        </w:rPr>
      </w:pPr>
      <w:r>
        <w:rPr>
          <w:sz w:val="18"/>
        </w:rPr>
      </w:r>
    </w:p>
    <w:p>
      <w:pPr>
        <w:pStyle w:val="Normal"/>
        <w:bidi w:val="0"/>
        <w:ind w:start="0" w:end="0" w:hanging="0"/>
        <w:jc w:val="both"/>
        <w:rPr>
          <w:rFonts w:ascii="Times New Roman" w:hAnsi="Times New Roman"/>
          <w:sz w:val="18"/>
        </w:rPr>
      </w:pPr>
      <w:r>
        <w:rPr>
          <w:sz w:val="18"/>
        </w:rPr>
      </w:r>
    </w:p>
    <w:p>
      <w:pPr>
        <w:pStyle w:val="Normal"/>
        <w:bidi w:val="0"/>
        <w:ind w:start="0" w:end="0" w:hanging="0"/>
        <w:jc w:val="both"/>
        <w:rPr/>
      </w:pPr>
      <w:r>
        <w:rPr/>
        <w:t xml:space="preserve"> </w:t>
      </w:r>
    </w:p>
    <w:p>
      <w:pPr>
        <w:pStyle w:val="Normal"/>
        <w:bidi w:val="0"/>
        <w:ind w:start="0" w:end="0" w:hanging="0"/>
        <w:jc w:val="both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bidi w:val="0"/>
        <w:ind w:start="0" w:end="0" w:hanging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5840" w:h="12240"/>
      <w:pgMar w:left="600" w:right="600" w:header="708" w:top="765" w:footer="708" w:bottom="765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Cambria"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Times New Roman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widowControl/>
      <w:tabs>
        <w:tab w:val="center" w:pos="4320" w:leader="none"/>
        <w:tab w:val="right" w:pos="8640" w:leader="none"/>
      </w:tabs>
      <w:bidi w:val="0"/>
      <w:ind w:start="0" w:end="360" w:hanging="0"/>
      <w:jc w:val="start"/>
      <w:textAlignment w:val="auto"/>
      <w:rPr>
        <w:rFonts w:ascii="Times New Roman" w:hAnsi="Times New Roman" w:cs="Times New Roman"/>
        <w:sz w:val="24"/>
        <w:szCs w:val="24"/>
        <w:lang w:val="es-ES" w:eastAsia="es-ES" w:bidi="ar-SA"/>
      </w:rPr>
    </w:pPr>
    <w:r>
      <w:rPr>
        <w:rFonts w:cs="Times New Roman"/>
        <w:sz w:val="24"/>
        <w:szCs w:val="24"/>
        <w:lang w:val="es-ES" w:eastAsia="es-ES" w:bidi="ar-SA"/>
      </w:rPr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TopAndBottom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widowControl/>
                            <w:pBdr/>
                            <w:tabs>
                              <w:tab w:val="center" w:pos="4320" w:leader="none"/>
                              <w:tab w:val="right" w:pos="8640" w:leader="none"/>
                            </w:tabs>
                            <w:bidi w:val="0"/>
                            <w:ind w:start="0" w:end="0" w:hanging="0"/>
                            <w:jc w:val="start"/>
                            <w:textAlignment w:val="auto"/>
                            <w:rPr/>
                          </w:pPr>
                          <w:r>
                            <w:rPr>
                              <w:rStyle w:val="Pagenumber"/>
                              <w:rFonts w:cs="Times New Roman"/>
                              <w:sz w:val="24"/>
                              <w:szCs w:val="24"/>
                              <w:lang w:val="en-US" w:eastAsia="en-US" w:bidi="ar-SA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  <w:rFonts w:cs="Times New Roman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  <w:rFonts w:cs="Times New Roman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  <w:rFonts w:cs="Times New Roman"/>
                            </w:rPr>
                            <w:t>2</w:t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  <w:rFonts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pt;mso-position-vertical-relative:text;margin-left:725.9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widowControl/>
                      <w:pBdr/>
                      <w:tabs>
                        <w:tab w:val="center" w:pos="4320" w:leader="none"/>
                        <w:tab w:val="right" w:pos="8640" w:leader="none"/>
                      </w:tabs>
                      <w:bidi w:val="0"/>
                      <w:ind w:start="0" w:end="0" w:hanging="0"/>
                      <w:jc w:val="start"/>
                      <w:textAlignment w:val="auto"/>
                      <w:rPr/>
                    </w:pPr>
                    <w:r>
                      <w:rPr>
                        <w:rStyle w:val="Pagenumber"/>
                        <w:rFonts w:cs="Times New Roman"/>
                        <w:sz w:val="24"/>
                        <w:szCs w:val="24"/>
                        <w:lang w:val="en-US" w:eastAsia="en-US" w:bidi="ar-SA"/>
                      </w:rPr>
                      <w:fldChar w:fldCharType="begin"/>
                    </w:r>
                    <w:r>
                      <w:rPr>
                        <w:rStyle w:val="Pagenumber"/>
                        <w:sz w:val="24"/>
                        <w:szCs w:val="24"/>
                        <w:rFonts w:cs="Times New Roman"/>
                      </w:rPr>
                      <w:instrText> PAGE </w:instrText>
                    </w:r>
                    <w:r>
                      <w:rPr>
                        <w:rStyle w:val="Pagenumber"/>
                        <w:sz w:val="24"/>
                        <w:szCs w:val="24"/>
                        <w:rFonts w:cs="Times New Roman"/>
                      </w:rPr>
                      <w:fldChar w:fldCharType="separate"/>
                    </w:r>
                    <w:r>
                      <w:rPr>
                        <w:rStyle w:val="Pagenumber"/>
                        <w:sz w:val="24"/>
                        <w:szCs w:val="24"/>
                        <w:rFonts w:cs="Times New Roman"/>
                      </w:rPr>
                      <w:t>2</w:t>
                    </w:r>
                    <w:r>
                      <w:rPr>
                        <w:rStyle w:val="Pagenumber"/>
                        <w:sz w:val="24"/>
                        <w:szCs w:val="24"/>
                        <w:rFonts w:cs="Times New Roman"/>
                      </w:rPr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widowControl/>
      <w:tabs>
        <w:tab w:val="center" w:pos="4320" w:leader="none"/>
        <w:tab w:val="right" w:pos="8640" w:leader="none"/>
      </w:tabs>
      <w:bidi w:val="0"/>
      <w:ind w:start="0" w:end="0" w:hanging="0"/>
      <w:jc w:val="start"/>
      <w:textAlignment w:val="auto"/>
      <w:rPr>
        <w:rFonts w:ascii="Times New Roman" w:hAnsi="Times New Roman" w:cs="Times New Roman"/>
        <w:sz w:val="24"/>
        <w:szCs w:val="24"/>
        <w:lang w:val="es-ES" w:eastAsia="es-ES" w:bidi="ar-SA"/>
      </w:rPr>
    </w:pPr>
    <w:r>
      <w:rPr>
        <w:rFonts w:cs="Times New Roman"/>
        <w:sz w:val="24"/>
        <w:szCs w:val="24"/>
        <w:lang w:val="es-ES" w:eastAsia="es-ES" w:bidi="ar-SA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start"/>
      <w:textAlignment w:val="auto"/>
    </w:pPr>
    <w:rPr>
      <w:rFonts w:ascii="Times New Roman" w:hAnsi="Times New Roman" w:eastAsia="Cambria" w:cs="Times New Roman"/>
      <w:color w:val="auto"/>
      <w:kern w:val="2"/>
      <w:sz w:val="24"/>
      <w:szCs w:val="24"/>
      <w:lang w:val="es-ES" w:eastAsia="es-ES" w:bidi="ar-SA"/>
    </w:rPr>
  </w:style>
  <w:style w:type="paragraph" w:styleId="Heading1">
    <w:name w:val="Heading 1"/>
    <w:basedOn w:val="Normal"/>
    <w:qFormat/>
    <w:pPr>
      <w:keepNext w:val="true"/>
      <w:jc w:val="center"/>
      <w:outlineLvl w:val="0"/>
    </w:pPr>
    <w:rPr>
      <w:sz w:val="16"/>
      <w:szCs w:val="16"/>
      <w:u w:val="single"/>
    </w:rPr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mbria" w:hAnsi="Cambria"/>
      <w:b/>
      <w:bCs/>
      <w:kern w:val="2"/>
      <w:sz w:val="32"/>
      <w:szCs w:val="32"/>
    </w:rPr>
  </w:style>
  <w:style w:type="character" w:styleId="EncabezadoCar">
    <w:name w:val="Encabezado Car"/>
    <w:basedOn w:val="DefaultParagraphFont"/>
    <w:qFormat/>
    <w:rPr/>
  </w:style>
  <w:style w:type="character" w:styleId="PiedepginaCar">
    <w:name w:val="Pie de página Car"/>
    <w:basedOn w:val="DefaultParagraphFont"/>
    <w:qFormat/>
    <w:rPr/>
  </w:style>
  <w:style w:type="character" w:styleId="Pagenumber">
    <w:name w:val="page number"/>
    <w:basedOn w:val="DefaultParagraphFont"/>
    <w:qFormat/>
    <w:rPr/>
  </w:style>
  <w:style w:type="character" w:styleId="TextoindependienteCar">
    <w:name w:val="Texto independiente Car"/>
    <w:basedOn w:val="DefaultParagraphFont"/>
    <w:qFormat/>
    <w:rPr/>
  </w:style>
  <w:style w:type="character" w:styleId="Textoindependiente2Car">
    <w:name w:val="Texto independiente 2 Car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jc w:val="center"/>
    </w:pPr>
    <w:rPr>
      <w:sz w:val="18"/>
      <w:szCs w:val="18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DocumentMap">
    <w:name w:val="DocumentMap"/>
    <w:qFormat/>
    <w:pPr>
      <w:widowControl/>
      <w:bidi w:val="0"/>
      <w:spacing w:lineRule="auto" w:line="256" w:before="0" w:after="160"/>
      <w:jc w:val="start"/>
      <w:textAlignment w:val="auto"/>
    </w:pPr>
    <w:rPr>
      <w:rFonts w:ascii="Times New Roman" w:hAnsi="Times New Roman" w:eastAsia="Cambria" w:cs="Times New Roman"/>
      <w:color w:val="auto"/>
      <w:kern w:val="2"/>
      <w:sz w:val="22"/>
      <w:szCs w:val="22"/>
      <w:lang w:val="es-CL" w:eastAsia="es-CL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08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320" w:leader="none"/>
        <w:tab w:val="right" w:pos="8640" w:leader="none"/>
      </w:tabs>
    </w:pPr>
    <w:rPr/>
  </w:style>
  <w:style w:type="paragraph" w:styleId="BodyText2">
    <w:name w:val="Body Text 2"/>
    <w:basedOn w:val="Normal"/>
    <w:qFormat/>
    <w:pPr>
      <w:jc w:val="center"/>
    </w:pPr>
    <w:rPr>
      <w:sz w:val="16"/>
      <w:szCs w:val="16"/>
      <w:u w:val="single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LibreOffice/6.3.2.2$Linux_X86_64 LibreOffice_project/98b30e735bda24bc04ab42594c85f7fd8be07b9c</Application>
  <Pages>99</Pages>
  <Words>836</Words>
  <Characters>5424</Characters>
  <CharactersWithSpaces>4598</CharactersWithSpaces>
  <Company>Dipres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2021-06-02T16:20:00Z</dcterms:created>
  <dc:creator>AFA</dc:creator>
  <dc:description/>
  <dc:language>en-US</dc:language>
  <cp:lastModifiedBy/>
  <dcterms:modified xsi:type="dcterms:W3CDTF">2021-06-02T16:20:00Z</dcterms:modified>
  <cp:revision>2</cp:revision>
  <dc:subject/>
  <dc:title>INDICADORES DE DESEMPEÑO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Dipres</vt:lpwstr>
  </property>
  <property fmtid="{D5CDD505-2E9C-101B-9397-08002B2CF9AE}" pid="3" name="Operator">
    <vt:lpwstr>Alexis Salgado Bravo (SOP)</vt:lpwstr>
  </property>
</Properties>
</file>